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DB9" w:rsidRPr="001C5DB9" w:rsidRDefault="001C5DB9" w:rsidP="001C5DB9">
      <w:pPr>
        <w:spacing w:line="0" w:lineRule="atLeast"/>
        <w:ind w:left="6"/>
        <w:rPr>
          <w:rFonts w:ascii="Times New Roman" w:eastAsia="Times New Roman" w:hAnsi="Times New Roman"/>
          <w:b/>
          <w:lang w:val="en-US"/>
        </w:rPr>
      </w:pPr>
      <w:r w:rsidRPr="001C5DB9">
        <w:rPr>
          <w:rFonts w:ascii="Times New Roman" w:eastAsia="Times New Roman" w:hAnsi="Times New Roman"/>
          <w:b/>
          <w:lang w:val="en-US"/>
        </w:rPr>
        <w:t>Poster PD-057</w:t>
      </w:r>
    </w:p>
    <w:p w:rsidR="001C5DB9" w:rsidRPr="001C5DB9" w:rsidRDefault="001C5DB9" w:rsidP="001C5DB9">
      <w:pPr>
        <w:spacing w:line="175" w:lineRule="exact"/>
        <w:rPr>
          <w:rFonts w:ascii="Times New Roman" w:eastAsia="Times New Roman" w:hAnsi="Times New Roman"/>
          <w:color w:val="0080AC"/>
          <w:lang w:val="en-US"/>
        </w:rPr>
      </w:pPr>
    </w:p>
    <w:p w:rsidR="001C5DB9" w:rsidRPr="001C5DB9" w:rsidRDefault="001C5DB9" w:rsidP="001C5DB9">
      <w:pPr>
        <w:spacing w:line="280" w:lineRule="auto"/>
        <w:ind w:left="6" w:right="1860"/>
        <w:rPr>
          <w:rFonts w:ascii="Times New Roman" w:eastAsia="Times New Roman" w:hAnsi="Times New Roman"/>
          <w:b/>
          <w:lang w:val="en-US"/>
        </w:rPr>
      </w:pPr>
      <w:r w:rsidRPr="001C5DB9">
        <w:rPr>
          <w:rFonts w:ascii="Times New Roman" w:eastAsia="Times New Roman" w:hAnsi="Times New Roman"/>
          <w:b/>
          <w:lang w:val="en-US"/>
        </w:rPr>
        <w:t>Treatment of a vulvar Paget disease by photodynamic therapy with a new light emitting fabric based device</w:t>
      </w:r>
    </w:p>
    <w:p w:rsidR="001C5DB9" w:rsidRPr="001C5DB9" w:rsidRDefault="001C5DB9" w:rsidP="001C5DB9">
      <w:pPr>
        <w:spacing w:line="20" w:lineRule="exact"/>
        <w:rPr>
          <w:rFonts w:ascii="Times New Roman" w:eastAsia="Times New Roman" w:hAnsi="Times New Roman"/>
          <w:color w:val="0080AC"/>
          <w:lang w:val="en-US"/>
        </w:rPr>
      </w:pPr>
      <w:r w:rsidRPr="001C5DB9">
        <w:rPr>
          <w:rFonts w:ascii="Times New Roman" w:eastAsia="Times New Roman" w:hAnsi="Times New Roman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2636520</wp:posOffset>
            </wp:positionH>
            <wp:positionV relativeFrom="paragraph">
              <wp:posOffset>-402590</wp:posOffset>
            </wp:positionV>
            <wp:extent cx="567055" cy="241300"/>
            <wp:effectExtent l="0" t="0" r="4445" b="635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241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5DB9" w:rsidRPr="001C5DB9" w:rsidRDefault="001C5DB9" w:rsidP="001C5DB9">
      <w:pPr>
        <w:spacing w:line="67" w:lineRule="exact"/>
        <w:rPr>
          <w:rFonts w:ascii="Times New Roman" w:eastAsia="Times New Roman" w:hAnsi="Times New Roman"/>
          <w:color w:val="0080AC"/>
          <w:lang w:val="en-US"/>
        </w:rPr>
      </w:pPr>
    </w:p>
    <w:p w:rsidR="001C5DB9" w:rsidRPr="001C5DB9" w:rsidRDefault="001C5DB9" w:rsidP="001C5DB9">
      <w:pPr>
        <w:numPr>
          <w:ilvl w:val="0"/>
          <w:numId w:val="1"/>
        </w:numPr>
        <w:tabs>
          <w:tab w:val="left" w:pos="187"/>
        </w:tabs>
        <w:spacing w:line="255" w:lineRule="exact"/>
        <w:ind w:left="6" w:right="1660" w:firstLine="6"/>
        <w:jc w:val="both"/>
        <w:rPr>
          <w:rFonts w:ascii="Times New Roman" w:eastAsia="Times New Roman" w:hAnsi="Times New Roman"/>
        </w:rPr>
      </w:pPr>
      <w:proofErr w:type="spellStart"/>
      <w:r w:rsidRPr="001C5DB9">
        <w:rPr>
          <w:rFonts w:ascii="Times New Roman" w:eastAsia="Times New Roman" w:hAnsi="Times New Roman"/>
        </w:rPr>
        <w:t>Vicentini</w:t>
      </w:r>
      <w:proofErr w:type="spellEnd"/>
      <w:r w:rsidRPr="001C5DB9">
        <w:rPr>
          <w:rFonts w:ascii="Times New Roman" w:eastAsia="Times New Roman" w:hAnsi="Times New Roman"/>
        </w:rPr>
        <w:t xml:space="preserve"> </w:t>
      </w:r>
      <w:r w:rsidRPr="001C5DB9">
        <w:rPr>
          <w:rFonts w:ascii="Times New Roman" w:eastAsia="Times New Roman" w:hAnsi="Times New Roman"/>
          <w:color w:val="0080AC"/>
          <w:vertAlign w:val="superscript"/>
        </w:rPr>
        <w:t>1</w:t>
      </w:r>
      <w:proofErr w:type="gramStart"/>
      <w:r w:rsidRPr="001C5DB9">
        <w:rPr>
          <w:rFonts w:ascii="Arial" w:eastAsia="Arial" w:hAnsi="Arial"/>
          <w:vertAlign w:val="superscript"/>
        </w:rPr>
        <w:t>,</w:t>
      </w:r>
      <w:r w:rsidRPr="001C5DB9">
        <w:rPr>
          <w:rFonts w:ascii="Times New Roman" w:eastAsia="Times New Roman" w:hAnsi="Times New Roman"/>
          <w:color w:val="0080AC"/>
          <w:vertAlign w:val="superscript"/>
        </w:rPr>
        <w:t>2</w:t>
      </w:r>
      <w:proofErr w:type="gramEnd"/>
      <w:r w:rsidRPr="001C5DB9">
        <w:rPr>
          <w:rFonts w:ascii="Arial" w:eastAsia="Arial" w:hAnsi="Arial"/>
          <w:vertAlign w:val="superscript"/>
        </w:rPr>
        <w:t>,</w:t>
      </w:r>
      <w:r w:rsidRPr="001C5DB9">
        <w:rPr>
          <w:rFonts w:ascii="Arial Unicode MS" w:eastAsia="Arial Unicode MS" w:hAnsi="Arial Unicode MS"/>
          <w:color w:val="0080AC"/>
          <w:vertAlign w:val="superscript"/>
        </w:rPr>
        <w:t>∗</w:t>
      </w:r>
      <w:r w:rsidRPr="001C5DB9">
        <w:rPr>
          <w:rFonts w:ascii="Times New Roman" w:eastAsia="Times New Roman" w:hAnsi="Times New Roman"/>
        </w:rPr>
        <w:t xml:space="preserve"> , O. Carpentier </w:t>
      </w:r>
      <w:r w:rsidRPr="001C5DB9">
        <w:rPr>
          <w:rFonts w:ascii="Times New Roman" w:eastAsia="Times New Roman" w:hAnsi="Times New Roman"/>
          <w:color w:val="0080AC"/>
          <w:vertAlign w:val="superscript"/>
        </w:rPr>
        <w:t>1</w:t>
      </w:r>
      <w:r w:rsidRPr="001C5DB9">
        <w:rPr>
          <w:rFonts w:ascii="Times New Roman" w:eastAsia="Times New Roman" w:hAnsi="Times New Roman"/>
        </w:rPr>
        <w:t xml:space="preserve"> , J.-B. </w:t>
      </w:r>
      <w:proofErr w:type="spellStart"/>
      <w:r w:rsidRPr="001C5DB9">
        <w:rPr>
          <w:rFonts w:ascii="Times New Roman" w:eastAsia="Times New Roman" w:hAnsi="Times New Roman"/>
        </w:rPr>
        <w:t>Tylcz</w:t>
      </w:r>
      <w:proofErr w:type="spellEnd"/>
      <w:r w:rsidRPr="001C5DB9">
        <w:rPr>
          <w:rFonts w:ascii="Times New Roman" w:eastAsia="Times New Roman" w:hAnsi="Times New Roman"/>
        </w:rPr>
        <w:t xml:space="preserve"> </w:t>
      </w:r>
      <w:r w:rsidRPr="001C5DB9">
        <w:rPr>
          <w:rFonts w:ascii="Times New Roman" w:eastAsia="Times New Roman" w:hAnsi="Times New Roman"/>
          <w:color w:val="0080AC"/>
          <w:vertAlign w:val="superscript"/>
        </w:rPr>
        <w:t>2</w:t>
      </w:r>
      <w:r w:rsidRPr="001C5DB9">
        <w:rPr>
          <w:rFonts w:ascii="Times New Roman" w:eastAsia="Times New Roman" w:hAnsi="Times New Roman"/>
        </w:rPr>
        <w:t xml:space="preserve"> , L. Mortier </w:t>
      </w:r>
      <w:r w:rsidRPr="001C5DB9">
        <w:rPr>
          <w:rFonts w:ascii="Times New Roman" w:eastAsia="Times New Roman" w:hAnsi="Times New Roman"/>
          <w:color w:val="0080AC"/>
          <w:vertAlign w:val="superscript"/>
        </w:rPr>
        <w:t>1</w:t>
      </w:r>
      <w:r w:rsidRPr="001C5DB9">
        <w:rPr>
          <w:rFonts w:ascii="Arial" w:eastAsia="Arial" w:hAnsi="Arial"/>
          <w:vertAlign w:val="superscript"/>
        </w:rPr>
        <w:t>,</w:t>
      </w:r>
      <w:r w:rsidRPr="001C5DB9">
        <w:rPr>
          <w:rFonts w:ascii="Times New Roman" w:eastAsia="Times New Roman" w:hAnsi="Times New Roman"/>
          <w:color w:val="0080AC"/>
          <w:vertAlign w:val="superscript"/>
        </w:rPr>
        <w:t>2</w:t>
      </w:r>
      <w:r w:rsidRPr="001C5DB9">
        <w:rPr>
          <w:rFonts w:ascii="Arial" w:eastAsia="Arial" w:hAnsi="Arial"/>
          <w:vertAlign w:val="superscript"/>
        </w:rPr>
        <w:t>,</w:t>
      </w:r>
      <w:r w:rsidRPr="001C5DB9">
        <w:rPr>
          <w:rFonts w:ascii="Times New Roman" w:eastAsia="Times New Roman" w:hAnsi="Times New Roman"/>
          <w:color w:val="0080AC"/>
          <w:vertAlign w:val="superscript"/>
        </w:rPr>
        <w:t>3</w:t>
      </w:r>
      <w:r w:rsidRPr="001C5DB9">
        <w:rPr>
          <w:rFonts w:ascii="Times New Roman" w:eastAsia="Times New Roman" w:hAnsi="Times New Roman"/>
        </w:rPr>
        <w:t xml:space="preserve"> , N. </w:t>
      </w:r>
      <w:proofErr w:type="spellStart"/>
      <w:r w:rsidRPr="001C5DB9">
        <w:rPr>
          <w:rFonts w:ascii="Times New Roman" w:eastAsia="Times New Roman" w:hAnsi="Times New Roman"/>
        </w:rPr>
        <w:t>Betrouni</w:t>
      </w:r>
      <w:proofErr w:type="spellEnd"/>
      <w:r w:rsidRPr="001C5DB9">
        <w:rPr>
          <w:rFonts w:ascii="Times New Roman" w:eastAsia="Times New Roman" w:hAnsi="Times New Roman"/>
        </w:rPr>
        <w:t xml:space="preserve"> </w:t>
      </w:r>
      <w:r w:rsidRPr="001C5DB9">
        <w:rPr>
          <w:rFonts w:ascii="Times New Roman" w:eastAsia="Times New Roman" w:hAnsi="Times New Roman"/>
          <w:color w:val="0080AC"/>
          <w:vertAlign w:val="superscript"/>
        </w:rPr>
        <w:t>2</w:t>
      </w:r>
      <w:r w:rsidRPr="001C5DB9">
        <w:rPr>
          <w:rFonts w:ascii="Arial" w:eastAsia="Arial" w:hAnsi="Arial"/>
          <w:vertAlign w:val="superscript"/>
        </w:rPr>
        <w:t>,</w:t>
      </w:r>
      <w:r w:rsidRPr="001C5DB9">
        <w:rPr>
          <w:rFonts w:ascii="Times New Roman" w:eastAsia="Times New Roman" w:hAnsi="Times New Roman"/>
          <w:color w:val="0080AC"/>
          <w:vertAlign w:val="superscript"/>
        </w:rPr>
        <w:t>3</w:t>
      </w:r>
      <w:r w:rsidRPr="001C5DB9">
        <w:rPr>
          <w:rFonts w:ascii="Times New Roman" w:eastAsia="Times New Roman" w:hAnsi="Times New Roman"/>
        </w:rPr>
        <w:t xml:space="preserve"> , S. </w:t>
      </w:r>
      <w:proofErr w:type="spellStart"/>
      <w:r w:rsidRPr="001C5DB9">
        <w:rPr>
          <w:rFonts w:ascii="Times New Roman" w:eastAsia="Times New Roman" w:hAnsi="Times New Roman"/>
        </w:rPr>
        <w:t>Mordon</w:t>
      </w:r>
      <w:proofErr w:type="spellEnd"/>
      <w:r w:rsidRPr="001C5DB9">
        <w:rPr>
          <w:rFonts w:ascii="Times New Roman" w:eastAsia="Times New Roman" w:hAnsi="Times New Roman"/>
        </w:rPr>
        <w:t xml:space="preserve"> </w:t>
      </w:r>
      <w:r w:rsidRPr="001C5DB9">
        <w:rPr>
          <w:rFonts w:ascii="Times New Roman" w:eastAsia="Times New Roman" w:hAnsi="Times New Roman"/>
          <w:color w:val="0080AC"/>
          <w:vertAlign w:val="superscript"/>
        </w:rPr>
        <w:t>2</w:t>
      </w:r>
      <w:r w:rsidRPr="001C5DB9">
        <w:rPr>
          <w:rFonts w:ascii="Arial" w:eastAsia="Arial" w:hAnsi="Arial"/>
          <w:vertAlign w:val="superscript"/>
        </w:rPr>
        <w:t>,</w:t>
      </w:r>
      <w:r w:rsidRPr="001C5DB9">
        <w:rPr>
          <w:rFonts w:ascii="Times New Roman" w:eastAsia="Times New Roman" w:hAnsi="Times New Roman"/>
          <w:color w:val="0080AC"/>
          <w:vertAlign w:val="superscript"/>
        </w:rPr>
        <w:t>3</w:t>
      </w:r>
    </w:p>
    <w:p w:rsidR="001C5DB9" w:rsidRPr="001C5DB9" w:rsidRDefault="001C5DB9" w:rsidP="001C5DB9">
      <w:pPr>
        <w:spacing w:line="49" w:lineRule="exact"/>
        <w:rPr>
          <w:rFonts w:ascii="Times New Roman" w:eastAsia="Times New Roman" w:hAnsi="Times New Roman"/>
          <w:color w:val="0080AC"/>
        </w:rPr>
      </w:pPr>
    </w:p>
    <w:p w:rsidR="001C5DB9" w:rsidRPr="001C5DB9" w:rsidRDefault="001C5DB9" w:rsidP="001C5DB9">
      <w:pPr>
        <w:numPr>
          <w:ilvl w:val="0"/>
          <w:numId w:val="2"/>
        </w:numPr>
        <w:tabs>
          <w:tab w:val="left" w:pos="115"/>
        </w:tabs>
        <w:spacing w:line="208" w:lineRule="auto"/>
        <w:ind w:left="6" w:right="1500" w:firstLine="6"/>
        <w:rPr>
          <w:rFonts w:ascii="Times New Roman" w:eastAsia="Times New Roman" w:hAnsi="Times New Roman"/>
          <w:vertAlign w:val="superscript"/>
          <w:lang w:val="en-US"/>
        </w:rPr>
      </w:pPr>
      <w:r w:rsidRPr="001C5DB9">
        <w:rPr>
          <w:rFonts w:ascii="Times New Roman" w:eastAsia="Times New Roman" w:hAnsi="Times New Roman"/>
          <w:lang w:val="en-US"/>
        </w:rPr>
        <w:t>Clinic of Dermatology, Lille University Hospital, France</w:t>
      </w:r>
    </w:p>
    <w:p w:rsidR="001C5DB9" w:rsidRPr="001C5DB9" w:rsidRDefault="001C5DB9" w:rsidP="001C5DB9">
      <w:pPr>
        <w:spacing w:line="233" w:lineRule="auto"/>
        <w:ind w:left="6"/>
        <w:rPr>
          <w:rFonts w:ascii="Times New Roman" w:eastAsia="Times New Roman" w:hAnsi="Times New Roman"/>
          <w:lang w:val="en-US"/>
        </w:rPr>
      </w:pPr>
      <w:r w:rsidRPr="001C5DB9">
        <w:rPr>
          <w:rFonts w:ascii="Times New Roman" w:eastAsia="Times New Roman" w:hAnsi="Times New Roman"/>
          <w:vertAlign w:val="superscript"/>
          <w:lang w:val="en-US"/>
        </w:rPr>
        <w:t>2</w:t>
      </w:r>
      <w:r w:rsidRPr="001C5DB9">
        <w:rPr>
          <w:rFonts w:ascii="Times New Roman" w:eastAsia="Times New Roman" w:hAnsi="Times New Roman"/>
          <w:lang w:val="en-US"/>
        </w:rPr>
        <w:t xml:space="preserve"> ONCO-THAI INSERM U1189, Lille, France</w:t>
      </w:r>
    </w:p>
    <w:p w:rsidR="001C5DB9" w:rsidRPr="001C5DB9" w:rsidRDefault="001C5DB9" w:rsidP="001C5DB9">
      <w:pPr>
        <w:spacing w:line="216" w:lineRule="auto"/>
        <w:ind w:left="6"/>
        <w:rPr>
          <w:rFonts w:ascii="Times New Roman" w:eastAsia="Times New Roman" w:hAnsi="Times New Roman"/>
          <w:lang w:val="en-US"/>
        </w:rPr>
      </w:pPr>
      <w:r w:rsidRPr="001C5DB9">
        <w:rPr>
          <w:rFonts w:ascii="Times New Roman" w:eastAsia="Times New Roman" w:hAnsi="Times New Roman"/>
          <w:vertAlign w:val="superscript"/>
          <w:lang w:val="en-US"/>
        </w:rPr>
        <w:t>3</w:t>
      </w:r>
      <w:r w:rsidRPr="001C5DB9">
        <w:rPr>
          <w:rFonts w:ascii="Times New Roman" w:eastAsia="Times New Roman" w:hAnsi="Times New Roman"/>
          <w:lang w:val="en-US"/>
        </w:rPr>
        <w:t xml:space="preserve"> Lille University, France</w:t>
      </w:r>
    </w:p>
    <w:p w:rsidR="001C5DB9" w:rsidRPr="001C5DB9" w:rsidRDefault="001C5DB9" w:rsidP="001C5DB9">
      <w:pPr>
        <w:spacing w:line="59" w:lineRule="exact"/>
        <w:rPr>
          <w:rFonts w:ascii="Times New Roman" w:eastAsia="Times New Roman" w:hAnsi="Times New Roman"/>
          <w:color w:val="0080AC"/>
          <w:lang w:val="en-US"/>
        </w:rPr>
      </w:pPr>
    </w:p>
    <w:p w:rsidR="001C5DB9" w:rsidRPr="001C5DB9" w:rsidRDefault="001C5DB9" w:rsidP="001C5DB9">
      <w:pPr>
        <w:spacing w:line="275" w:lineRule="auto"/>
        <w:ind w:left="6" w:firstLine="239"/>
        <w:jc w:val="both"/>
        <w:rPr>
          <w:rFonts w:ascii="Times New Roman" w:eastAsia="Times New Roman" w:hAnsi="Times New Roman"/>
          <w:lang w:val="en-US"/>
        </w:rPr>
      </w:pPr>
      <w:r w:rsidRPr="001C5DB9">
        <w:rPr>
          <w:rFonts w:ascii="Times New Roman" w:eastAsia="Times New Roman" w:hAnsi="Times New Roman"/>
          <w:b/>
          <w:lang w:val="en-US"/>
        </w:rPr>
        <w:t xml:space="preserve">Introduction: </w:t>
      </w:r>
      <w:r w:rsidRPr="001C5DB9">
        <w:rPr>
          <w:rFonts w:ascii="Times New Roman" w:eastAsia="Times New Roman" w:hAnsi="Times New Roman"/>
          <w:lang w:val="en-US"/>
        </w:rPr>
        <w:t xml:space="preserve">The extra-mammary Paget disease is an </w:t>
      </w:r>
      <w:proofErr w:type="spellStart"/>
      <w:r w:rsidRPr="001C5DB9">
        <w:rPr>
          <w:rFonts w:ascii="Times New Roman" w:eastAsia="Times New Roman" w:hAnsi="Times New Roman"/>
          <w:lang w:val="en-US"/>
        </w:rPr>
        <w:t>intraepi</w:t>
      </w:r>
      <w:proofErr w:type="spellEnd"/>
      <w:r w:rsidRPr="001C5DB9">
        <w:rPr>
          <w:rFonts w:ascii="Times New Roman" w:eastAsia="Times New Roman" w:hAnsi="Times New Roman"/>
          <w:lang w:val="en-US"/>
        </w:rPr>
        <w:t xml:space="preserve">-dermal carcinoma with glandular characteristics. The standard treatment is surgical excision in depth. According to the </w:t>
      </w:r>
      <w:proofErr w:type="spellStart"/>
      <w:r w:rsidRPr="001C5DB9">
        <w:rPr>
          <w:rFonts w:ascii="Times New Roman" w:eastAsia="Times New Roman" w:hAnsi="Times New Roman"/>
          <w:lang w:val="en-US"/>
        </w:rPr>
        <w:t>anatomi-cal</w:t>
      </w:r>
      <w:proofErr w:type="spellEnd"/>
      <w:r w:rsidRPr="001C5DB9">
        <w:rPr>
          <w:rFonts w:ascii="Times New Roman" w:eastAsia="Times New Roman" w:hAnsi="Times New Roman"/>
          <w:lang w:val="en-US"/>
        </w:rPr>
        <w:t xml:space="preserve"> sites, this technic is not always appropriate and photodynamic therapy (PDT) can be an alternative choice. However, the major side effect of PDT is pain, which is sometimes leading to the </w:t>
      </w:r>
      <w:proofErr w:type="spellStart"/>
      <w:r w:rsidRPr="001C5DB9">
        <w:rPr>
          <w:rFonts w:ascii="Times New Roman" w:eastAsia="Times New Roman" w:hAnsi="Times New Roman"/>
          <w:lang w:val="en-US"/>
        </w:rPr>
        <w:t>discontin-uation</w:t>
      </w:r>
      <w:proofErr w:type="spellEnd"/>
      <w:r w:rsidRPr="001C5DB9">
        <w:rPr>
          <w:rFonts w:ascii="Times New Roman" w:eastAsia="Times New Roman" w:hAnsi="Times New Roman"/>
          <w:lang w:val="en-US"/>
        </w:rPr>
        <w:t xml:space="preserve"> of treatment. The light emitting fabric is a part of a device that is under clinical evaluation for the treatment of actinic </w:t>
      </w:r>
      <w:proofErr w:type="spellStart"/>
      <w:r w:rsidRPr="001C5DB9">
        <w:rPr>
          <w:rFonts w:ascii="Times New Roman" w:eastAsia="Times New Roman" w:hAnsi="Times New Roman"/>
          <w:lang w:val="en-US"/>
        </w:rPr>
        <w:t>kerato</w:t>
      </w:r>
      <w:proofErr w:type="spellEnd"/>
      <w:r w:rsidRPr="001C5DB9">
        <w:rPr>
          <w:rFonts w:ascii="Times New Roman" w:eastAsia="Times New Roman" w:hAnsi="Times New Roman"/>
          <w:lang w:val="en-US"/>
        </w:rPr>
        <w:t>-sis with PDT. We report the observation of a vulvar Paget disease treated by this mean with an excellent tolerance.</w:t>
      </w:r>
    </w:p>
    <w:p w:rsidR="001C5DB9" w:rsidRPr="001C5DB9" w:rsidRDefault="001C5DB9" w:rsidP="001C5DB9">
      <w:pPr>
        <w:spacing w:line="195" w:lineRule="exact"/>
        <w:rPr>
          <w:rFonts w:ascii="Times New Roman" w:eastAsia="Times New Roman" w:hAnsi="Times New Roman"/>
          <w:color w:val="0080AC"/>
          <w:lang w:val="en-US"/>
        </w:rPr>
      </w:pPr>
    </w:p>
    <w:p w:rsidR="001C5DB9" w:rsidRPr="001C5DB9" w:rsidRDefault="001C5DB9" w:rsidP="001C5DB9">
      <w:pPr>
        <w:spacing w:line="276" w:lineRule="auto"/>
        <w:ind w:left="6" w:firstLine="239"/>
        <w:jc w:val="both"/>
        <w:rPr>
          <w:rFonts w:ascii="Times New Roman" w:eastAsia="Times New Roman" w:hAnsi="Times New Roman"/>
          <w:lang w:val="en-US"/>
        </w:rPr>
      </w:pPr>
      <w:r w:rsidRPr="001C5DB9">
        <w:rPr>
          <w:rFonts w:ascii="Times New Roman" w:eastAsia="Times New Roman" w:hAnsi="Times New Roman"/>
          <w:b/>
          <w:lang w:val="en-US"/>
        </w:rPr>
        <w:t xml:space="preserve">Clinical observation: </w:t>
      </w:r>
      <w:r w:rsidRPr="001C5DB9">
        <w:rPr>
          <w:rFonts w:ascii="Times New Roman" w:eastAsia="Times New Roman" w:hAnsi="Times New Roman"/>
          <w:lang w:val="en-US"/>
        </w:rPr>
        <w:t xml:space="preserve">The patient has been diagnosed with </w:t>
      </w:r>
      <w:proofErr w:type="spellStart"/>
      <w:r w:rsidRPr="001C5DB9">
        <w:rPr>
          <w:rFonts w:ascii="Times New Roman" w:eastAsia="Times New Roman" w:hAnsi="Times New Roman"/>
          <w:lang w:val="en-US"/>
        </w:rPr>
        <w:t>vul-var</w:t>
      </w:r>
      <w:proofErr w:type="spellEnd"/>
      <w:r w:rsidRPr="001C5DB9">
        <w:rPr>
          <w:rFonts w:ascii="Times New Roman" w:eastAsia="Times New Roman" w:hAnsi="Times New Roman"/>
          <w:lang w:val="en-US"/>
        </w:rPr>
        <w:t xml:space="preserve"> Paget disease for 25 years. The disease recurred constantly despite several </w:t>
      </w:r>
      <w:proofErr w:type="spellStart"/>
      <w:r w:rsidRPr="001C5DB9">
        <w:rPr>
          <w:rFonts w:ascii="Times New Roman" w:eastAsia="Times New Roman" w:hAnsi="Times New Roman"/>
          <w:lang w:val="en-US"/>
        </w:rPr>
        <w:t>imiquimod</w:t>
      </w:r>
      <w:proofErr w:type="spellEnd"/>
      <w:r w:rsidRPr="001C5DB9">
        <w:rPr>
          <w:rFonts w:ascii="Times New Roman" w:eastAsia="Times New Roman" w:hAnsi="Times New Roman"/>
          <w:lang w:val="en-US"/>
        </w:rPr>
        <w:t xml:space="preserve"> applications and LASER treatments. The patient refused the renewal of these methods due to their poor tolerance. The PDT treatment with a conventional device was promptly interrupted because of a strong pain. We performed 3 PDT sessions a month apart with the light emitting fabric at low irradiance with a good result and </w:t>
      </w:r>
      <w:bookmarkStart w:id="0" w:name="_GoBack"/>
      <w:bookmarkEnd w:id="0"/>
      <w:r w:rsidRPr="001C5DB9">
        <w:rPr>
          <w:rFonts w:ascii="Times New Roman" w:eastAsia="Times New Roman" w:hAnsi="Times New Roman"/>
          <w:lang w:val="en-US"/>
        </w:rPr>
        <w:t>an excellent tolerance.</w:t>
      </w:r>
    </w:p>
    <w:p w:rsidR="001C5DB9" w:rsidRPr="001C5DB9" w:rsidRDefault="001C5DB9" w:rsidP="001C5DB9">
      <w:pPr>
        <w:spacing w:line="193" w:lineRule="exact"/>
        <w:rPr>
          <w:rFonts w:ascii="Times New Roman" w:eastAsia="Times New Roman" w:hAnsi="Times New Roman"/>
          <w:color w:val="0080AC"/>
          <w:lang w:val="en-US"/>
        </w:rPr>
      </w:pPr>
    </w:p>
    <w:p w:rsidR="001C5DB9" w:rsidRPr="001C5DB9" w:rsidRDefault="001C5DB9" w:rsidP="001C5DB9">
      <w:pPr>
        <w:spacing w:line="276" w:lineRule="auto"/>
        <w:ind w:left="6" w:firstLine="239"/>
        <w:jc w:val="both"/>
        <w:rPr>
          <w:rFonts w:ascii="Times New Roman" w:eastAsia="Times New Roman" w:hAnsi="Times New Roman"/>
          <w:lang w:val="en-US"/>
        </w:rPr>
      </w:pPr>
      <w:r w:rsidRPr="001C5DB9">
        <w:rPr>
          <w:rFonts w:ascii="Times New Roman" w:eastAsia="Times New Roman" w:hAnsi="Times New Roman"/>
          <w:b/>
          <w:lang w:val="en-US"/>
        </w:rPr>
        <w:t xml:space="preserve">Discussion: </w:t>
      </w:r>
      <w:r w:rsidRPr="001C5DB9">
        <w:rPr>
          <w:rFonts w:ascii="Times New Roman" w:eastAsia="Times New Roman" w:hAnsi="Times New Roman"/>
          <w:lang w:val="en-US"/>
        </w:rPr>
        <w:t xml:space="preserve">There are no controlled trials evaluating the </w:t>
      </w:r>
      <w:proofErr w:type="spellStart"/>
      <w:r w:rsidRPr="001C5DB9">
        <w:rPr>
          <w:rFonts w:ascii="Times New Roman" w:eastAsia="Times New Roman" w:hAnsi="Times New Roman"/>
          <w:lang w:val="en-US"/>
        </w:rPr>
        <w:t>effi-cacy</w:t>
      </w:r>
      <w:proofErr w:type="spellEnd"/>
      <w:r w:rsidRPr="001C5DB9">
        <w:rPr>
          <w:rFonts w:ascii="Times New Roman" w:eastAsia="Times New Roman" w:hAnsi="Times New Roman"/>
          <w:lang w:val="en-US"/>
        </w:rPr>
        <w:t xml:space="preserve"> of PDT in the treatment of extra-mammary Paget disease. The treatment and follow-up protocols in the literature are </w:t>
      </w:r>
      <w:proofErr w:type="spellStart"/>
      <w:r w:rsidRPr="001C5DB9">
        <w:rPr>
          <w:rFonts w:ascii="Times New Roman" w:eastAsia="Times New Roman" w:hAnsi="Times New Roman"/>
          <w:lang w:val="en-US"/>
        </w:rPr>
        <w:t>heteroge-neous</w:t>
      </w:r>
      <w:proofErr w:type="spellEnd"/>
      <w:r w:rsidRPr="001C5DB9">
        <w:rPr>
          <w:rFonts w:ascii="Times New Roman" w:eastAsia="Times New Roman" w:hAnsi="Times New Roman"/>
          <w:lang w:val="en-US"/>
        </w:rPr>
        <w:t>. Pain is the most common side effect with greater intensity for perineal locations. PDT for this location is impractical outside of anesthesia or hypnosis. A specific study is required but the light emitting fabric could be indicated for the treatment of Paget disease of perineal location.</w:t>
      </w:r>
    </w:p>
    <w:p w:rsidR="001C5DB9" w:rsidRPr="001C5DB9" w:rsidRDefault="001C5DB9" w:rsidP="001C5DB9">
      <w:pPr>
        <w:spacing w:line="193" w:lineRule="exact"/>
        <w:rPr>
          <w:rFonts w:ascii="Times New Roman" w:eastAsia="Times New Roman" w:hAnsi="Times New Roman"/>
          <w:color w:val="0080AC"/>
          <w:lang w:val="en-US"/>
        </w:rPr>
      </w:pPr>
    </w:p>
    <w:p w:rsidR="001C5DB9" w:rsidRPr="001C5DB9" w:rsidRDefault="001C5DB9" w:rsidP="001C5DB9">
      <w:pPr>
        <w:spacing w:line="295" w:lineRule="auto"/>
        <w:ind w:left="6" w:firstLine="239"/>
        <w:jc w:val="both"/>
        <w:rPr>
          <w:rFonts w:ascii="Times New Roman" w:eastAsia="Times New Roman" w:hAnsi="Times New Roman"/>
          <w:lang w:val="en-US"/>
        </w:rPr>
      </w:pPr>
      <w:r w:rsidRPr="001C5DB9">
        <w:rPr>
          <w:rFonts w:ascii="Times New Roman" w:eastAsia="Times New Roman" w:hAnsi="Times New Roman"/>
          <w:b/>
          <w:lang w:val="en-US"/>
        </w:rPr>
        <w:t xml:space="preserve">Conclusion: </w:t>
      </w:r>
      <w:r w:rsidRPr="001C5DB9">
        <w:rPr>
          <w:rFonts w:ascii="Times New Roman" w:eastAsia="Times New Roman" w:hAnsi="Times New Roman"/>
          <w:lang w:val="en-US"/>
        </w:rPr>
        <w:t xml:space="preserve">We report the case of a </w:t>
      </w:r>
      <w:proofErr w:type="spellStart"/>
      <w:r w:rsidRPr="001C5DB9">
        <w:rPr>
          <w:rFonts w:ascii="Times New Roman" w:eastAsia="Times New Roman" w:hAnsi="Times New Roman"/>
          <w:lang w:val="en-US"/>
        </w:rPr>
        <w:t>vulvarPaget</w:t>
      </w:r>
      <w:proofErr w:type="spellEnd"/>
      <w:r w:rsidRPr="001C5DB9">
        <w:rPr>
          <w:rFonts w:ascii="Times New Roman" w:eastAsia="Times New Roman" w:hAnsi="Times New Roman"/>
          <w:lang w:val="en-US"/>
        </w:rPr>
        <w:t xml:space="preserve"> disease treated</w:t>
      </w:r>
      <w:r w:rsidRPr="001C5DB9">
        <w:rPr>
          <w:rFonts w:ascii="Times New Roman" w:eastAsia="Times New Roman" w:hAnsi="Times New Roman"/>
          <w:b/>
          <w:lang w:val="en-US"/>
        </w:rPr>
        <w:t xml:space="preserve"> </w:t>
      </w:r>
      <w:r w:rsidRPr="001C5DB9">
        <w:rPr>
          <w:rFonts w:ascii="Times New Roman" w:eastAsia="Times New Roman" w:hAnsi="Times New Roman"/>
          <w:lang w:val="en-US"/>
        </w:rPr>
        <w:t>with efficacy and an excellent tolerance by the new light emitting fabric device.</w:t>
      </w:r>
    </w:p>
    <w:p w:rsidR="001C5DB9" w:rsidRPr="001C5DB9" w:rsidRDefault="001C5DB9" w:rsidP="001C5DB9">
      <w:pPr>
        <w:spacing w:line="200" w:lineRule="exact"/>
        <w:rPr>
          <w:rFonts w:ascii="Times New Roman" w:eastAsia="Times New Roman" w:hAnsi="Times New Roman"/>
          <w:color w:val="0080AC"/>
          <w:lang w:val="en-US"/>
        </w:rPr>
      </w:pPr>
    </w:p>
    <w:p w:rsidR="001C5DB9" w:rsidRPr="001C5DB9" w:rsidRDefault="001C5DB9" w:rsidP="001C5DB9">
      <w:pPr>
        <w:spacing w:line="216" w:lineRule="exact"/>
        <w:rPr>
          <w:rFonts w:ascii="Times New Roman" w:eastAsia="Times New Roman" w:hAnsi="Times New Roman"/>
          <w:color w:val="0080AC"/>
          <w:lang w:val="en-US"/>
        </w:rPr>
      </w:pPr>
    </w:p>
    <w:p w:rsidR="001C5DB9" w:rsidRPr="001C5DB9" w:rsidRDefault="001C5DB9" w:rsidP="001C5DB9">
      <w:pPr>
        <w:spacing w:line="0" w:lineRule="atLeast"/>
        <w:ind w:left="6"/>
        <w:rPr>
          <w:rFonts w:ascii="Times New Roman" w:eastAsia="Times New Roman" w:hAnsi="Times New Roman"/>
          <w:color w:val="0080AC"/>
          <w:lang w:val="en-US"/>
        </w:rPr>
      </w:pPr>
      <w:hyperlink r:id="rId6" w:history="1">
        <w:r w:rsidRPr="001C5DB9">
          <w:rPr>
            <w:rFonts w:ascii="Times New Roman" w:eastAsia="Times New Roman" w:hAnsi="Times New Roman"/>
            <w:color w:val="0080AC"/>
            <w:lang w:val="en-US"/>
          </w:rPr>
          <w:t>http://dx.doi.org/10.1016/j.pdpdt.2017.01.145</w:t>
        </w:r>
      </w:hyperlink>
    </w:p>
    <w:p w:rsidR="00260C29" w:rsidRPr="001C5DB9" w:rsidRDefault="00260C29">
      <w:pPr>
        <w:rPr>
          <w:lang w:val="en-US"/>
        </w:rPr>
      </w:pPr>
    </w:p>
    <w:sectPr w:rsidR="00260C29" w:rsidRPr="001C5DB9" w:rsidSect="001C5DB9">
      <w:pgSz w:w="11900" w:h="15874"/>
      <w:pgMar w:top="717" w:right="846" w:bottom="874" w:left="624" w:header="0" w:footer="0" w:gutter="0"/>
      <w:cols w:num="2" w:space="0" w:equalWidth="0">
        <w:col w:w="5036" w:space="354"/>
        <w:col w:w="5046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hybridMultilevel"/>
    <w:tmpl w:val="3D1B58BA"/>
    <w:lvl w:ilvl="0" w:tplc="FFFFFFFF">
      <w:start w:val="3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6"/>
    <w:multiLevelType w:val="hybridMultilevel"/>
    <w:tmpl w:val="507ED7AA"/>
    <w:lvl w:ilvl="0" w:tplc="FFFFFFFF">
      <w:start w:val="1"/>
      <w:numFmt w:val="bullet"/>
      <w:lvlText w:val="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DB9"/>
    <w:rsid w:val="001C5DB9"/>
    <w:rsid w:val="0026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9193DE-39C6-42AE-908A-5072CC812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DB9"/>
    <w:pPr>
      <w:spacing w:after="0" w:line="240" w:lineRule="auto"/>
    </w:pPr>
    <w:rPr>
      <w:rFonts w:ascii="Calibri" w:eastAsia="Calibri" w:hAnsi="Calibri" w:cs="Arial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C5DB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5DB9"/>
    <w:rPr>
      <w:rFonts w:ascii="Segoe UI" w:eastAsia="Calibri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dx.doi.org/10.1016/j.pdpdt.2017.01.145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INSERM ONCO-THAI</Company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Clément Bougeard</dc:creator>
  <cp:keywords/>
  <dc:description/>
  <cp:lastModifiedBy>Clément Bougeard</cp:lastModifiedBy>
  <cp:revision>1</cp:revision>
  <cp:lastPrinted>2018-02-22T14:21:00Z</cp:lastPrinted>
  <dcterms:created xsi:type="dcterms:W3CDTF">2018-02-22T14:21:00Z</dcterms:created>
  <dcterms:modified xsi:type="dcterms:W3CDTF">2018-02-22T14:22:00Z</dcterms:modified>
</cp:coreProperties>
</file>