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8213" w14:textId="17F3951E" w:rsidR="00BD35C8" w:rsidRDefault="00146D85" w:rsidP="00146D85">
      <w:pPr>
        <w:jc w:val="both"/>
        <w:rPr>
          <w:b/>
          <w:lang w:val="fr-FR"/>
        </w:rPr>
      </w:pPr>
      <w:r w:rsidRPr="005F5576">
        <w:rPr>
          <w:b/>
        </w:rPr>
        <w:t>Résumé grand publi</w:t>
      </w:r>
      <w:r w:rsidR="005F5576">
        <w:rPr>
          <w:b/>
        </w:rPr>
        <w:t>c</w:t>
      </w:r>
      <w:r w:rsidRPr="005F5576">
        <w:rPr>
          <w:b/>
        </w:rPr>
        <w:t xml:space="preserve"> de </w:t>
      </w:r>
      <w:proofErr w:type="spellStart"/>
      <w:proofErr w:type="gramStart"/>
      <w:r w:rsidRPr="005F5576">
        <w:rPr>
          <w:b/>
        </w:rPr>
        <w:t>l’article</w:t>
      </w:r>
      <w:proofErr w:type="spellEnd"/>
      <w:r w:rsidRPr="005F5576">
        <w:rPr>
          <w:b/>
        </w:rPr>
        <w:t> :</w:t>
      </w:r>
      <w:proofErr w:type="gramEnd"/>
      <w:r w:rsidRPr="005F5576">
        <w:rPr>
          <w:b/>
        </w:rPr>
        <w:t xml:space="preserve"> </w:t>
      </w:r>
      <w:r w:rsidRPr="005F5576">
        <w:rPr>
          <w:b/>
          <w:i/>
        </w:rPr>
        <w:t xml:space="preserve">GWAS in the SIGNAL/PHARE clinical cohort restricts the association between the </w:t>
      </w:r>
      <w:r w:rsidRPr="005F5576">
        <w:rPr>
          <w:b/>
        </w:rPr>
        <w:t>FGFR2</w:t>
      </w:r>
      <w:r w:rsidRPr="005F5576">
        <w:rPr>
          <w:b/>
          <w:i/>
        </w:rPr>
        <w:t xml:space="preserve"> locus and estrogen receptor status to HER2-negative breast cancer patients</w:t>
      </w:r>
    </w:p>
    <w:p w14:paraId="11892BFF" w14:textId="224E8B32" w:rsidR="00146D85" w:rsidRDefault="00146D85" w:rsidP="00146D85">
      <w:pPr>
        <w:jc w:val="both"/>
        <w:rPr>
          <w:lang w:val="fr-FR"/>
        </w:rPr>
      </w:pPr>
      <w:r>
        <w:rPr>
          <w:lang w:val="fr-FR"/>
        </w:rPr>
        <w:t>David G. Cox</w:t>
      </w:r>
      <w:r w:rsidR="005F5576">
        <w:rPr>
          <w:lang w:val="fr-FR"/>
        </w:rPr>
        <w:t xml:space="preserve">, Chercheur </w:t>
      </w:r>
      <w:r w:rsidR="00971C82">
        <w:rPr>
          <w:lang w:val="fr-FR"/>
        </w:rPr>
        <w:t xml:space="preserve">Inserm – Centre de Recherche en </w:t>
      </w:r>
      <w:r w:rsidR="005F5576">
        <w:rPr>
          <w:lang w:val="fr-FR"/>
        </w:rPr>
        <w:t>Cancérologie de Lyon – Centre Léon Bérard</w:t>
      </w:r>
    </w:p>
    <w:p w14:paraId="566994F3" w14:textId="77777777" w:rsidR="00146D85" w:rsidRDefault="00146D85" w:rsidP="00146D85">
      <w:pPr>
        <w:jc w:val="both"/>
        <w:rPr>
          <w:lang w:val="fr-FR"/>
        </w:rPr>
      </w:pPr>
    </w:p>
    <w:p w14:paraId="0603F85F" w14:textId="66B8FA33" w:rsidR="00146D85" w:rsidRDefault="00146D85" w:rsidP="00146D85">
      <w:pPr>
        <w:jc w:val="both"/>
        <w:rPr>
          <w:lang w:val="fr-FR"/>
        </w:rPr>
      </w:pPr>
      <w:r>
        <w:rPr>
          <w:lang w:val="fr-FR"/>
        </w:rPr>
        <w:t xml:space="preserve">Dans notre génome, il existe des « fautes de frappe » </w:t>
      </w:r>
      <w:r w:rsidR="005F5576">
        <w:rPr>
          <w:lang w:val="fr-FR"/>
        </w:rPr>
        <w:t>ou « </w:t>
      </w:r>
      <w:proofErr w:type="spellStart"/>
      <w:r>
        <w:rPr>
          <w:lang w:val="fr-FR"/>
        </w:rPr>
        <w:t>variants</w:t>
      </w:r>
      <w:proofErr w:type="spellEnd"/>
      <w:r w:rsidR="005F5576">
        <w:rPr>
          <w:lang w:val="fr-FR"/>
        </w:rPr>
        <w:t> »,</w:t>
      </w:r>
      <w:r>
        <w:rPr>
          <w:lang w:val="fr-FR"/>
        </w:rPr>
        <w:t xml:space="preserve"> qui existent naturellement</w:t>
      </w:r>
      <w:r w:rsidR="00971C82">
        <w:rPr>
          <w:lang w:val="fr-FR"/>
        </w:rPr>
        <w:t>. P</w:t>
      </w:r>
      <w:r>
        <w:rPr>
          <w:lang w:val="fr-FR"/>
        </w:rPr>
        <w:t>our la plupart</w:t>
      </w:r>
      <w:r w:rsidR="005F5576">
        <w:rPr>
          <w:lang w:val="fr-FR"/>
        </w:rPr>
        <w:t>,</w:t>
      </w:r>
      <w:r>
        <w:rPr>
          <w:lang w:val="fr-FR"/>
        </w:rPr>
        <w:t xml:space="preserve"> </w:t>
      </w:r>
      <w:r w:rsidR="00971C82">
        <w:rPr>
          <w:lang w:val="fr-FR"/>
        </w:rPr>
        <w:t xml:space="preserve">ces </w:t>
      </w:r>
      <w:proofErr w:type="spellStart"/>
      <w:r w:rsidR="00971C82">
        <w:rPr>
          <w:lang w:val="fr-FR"/>
        </w:rPr>
        <w:t>variants</w:t>
      </w:r>
      <w:proofErr w:type="spellEnd"/>
      <w:r w:rsidR="00971C82">
        <w:rPr>
          <w:lang w:val="fr-FR"/>
        </w:rPr>
        <w:t xml:space="preserve"> </w:t>
      </w:r>
      <w:r>
        <w:rPr>
          <w:lang w:val="fr-FR"/>
        </w:rPr>
        <w:t xml:space="preserve">ne changent </w:t>
      </w:r>
      <w:r w:rsidR="00F4248E">
        <w:rPr>
          <w:lang w:val="fr-FR"/>
        </w:rPr>
        <w:t xml:space="preserve">pas </w:t>
      </w:r>
      <w:r>
        <w:rPr>
          <w:lang w:val="fr-FR"/>
        </w:rPr>
        <w:t>notre biologie</w:t>
      </w:r>
      <w:r w:rsidR="00971C82">
        <w:rPr>
          <w:lang w:val="fr-FR"/>
        </w:rPr>
        <w:t xml:space="preserve"> et ne résultent pas dans le développement d’une maladie</w:t>
      </w:r>
      <w:r>
        <w:rPr>
          <w:lang w:val="fr-FR"/>
        </w:rPr>
        <w:t>. Depuis le séquençage du génome humain, nous avons appris beaucoup plus sur l</w:t>
      </w:r>
      <w:r w:rsidR="005F5576">
        <w:rPr>
          <w:lang w:val="fr-FR"/>
        </w:rPr>
        <w:t>a</w:t>
      </w:r>
      <w:r>
        <w:rPr>
          <w:lang w:val="fr-FR"/>
        </w:rPr>
        <w:t xml:space="preserve"> structure et </w:t>
      </w:r>
      <w:r w:rsidR="005F5576">
        <w:rPr>
          <w:lang w:val="fr-FR"/>
        </w:rPr>
        <w:t xml:space="preserve">la </w:t>
      </w:r>
      <w:r>
        <w:rPr>
          <w:lang w:val="fr-FR"/>
        </w:rPr>
        <w:t>fonction d</w:t>
      </w:r>
      <w:r w:rsidR="00C066E6">
        <w:rPr>
          <w:lang w:val="fr-FR"/>
        </w:rPr>
        <w:t>u</w:t>
      </w:r>
      <w:r>
        <w:rPr>
          <w:lang w:val="fr-FR"/>
        </w:rPr>
        <w:t xml:space="preserve"> génome</w:t>
      </w:r>
      <w:r w:rsidR="005F5576">
        <w:rPr>
          <w:lang w:val="fr-FR"/>
        </w:rPr>
        <w:t>,</w:t>
      </w:r>
      <w:r>
        <w:rPr>
          <w:lang w:val="fr-FR"/>
        </w:rPr>
        <w:t xml:space="preserve"> et </w:t>
      </w:r>
      <w:r w:rsidR="00971C82">
        <w:rPr>
          <w:lang w:val="fr-FR"/>
        </w:rPr>
        <w:t xml:space="preserve">l’étude de ces </w:t>
      </w:r>
      <w:proofErr w:type="spellStart"/>
      <w:r>
        <w:rPr>
          <w:lang w:val="fr-FR"/>
        </w:rPr>
        <w:t>variants</w:t>
      </w:r>
      <w:proofErr w:type="spellEnd"/>
      <w:r w:rsidR="005F5576">
        <w:rPr>
          <w:lang w:val="fr-FR"/>
        </w:rPr>
        <w:t xml:space="preserve"> </w:t>
      </w:r>
      <w:r>
        <w:rPr>
          <w:lang w:val="fr-FR"/>
        </w:rPr>
        <w:t xml:space="preserve">nous permet </w:t>
      </w:r>
      <w:r w:rsidR="00C066E6">
        <w:rPr>
          <w:lang w:val="fr-FR"/>
        </w:rPr>
        <w:t>d’apprécier</w:t>
      </w:r>
      <w:r>
        <w:rPr>
          <w:lang w:val="fr-FR"/>
        </w:rPr>
        <w:t xml:space="preserve"> l’effet de ces fautes de frappe sur le risque de développer des maladies. Ces travaux ont été particulièrement productifs en ce qui concerne le cancer du sein.</w:t>
      </w:r>
    </w:p>
    <w:p w14:paraId="615C1134" w14:textId="77777777" w:rsidR="00146D85" w:rsidRDefault="00146D85" w:rsidP="00146D85">
      <w:pPr>
        <w:jc w:val="both"/>
        <w:rPr>
          <w:lang w:val="fr-FR"/>
        </w:rPr>
      </w:pPr>
    </w:p>
    <w:p w14:paraId="240CD6AD" w14:textId="505A09C1" w:rsidR="00146D85" w:rsidRDefault="005F5576" w:rsidP="00146D85">
      <w:pPr>
        <w:jc w:val="both"/>
        <w:rPr>
          <w:lang w:val="fr-FR"/>
        </w:rPr>
      </w:pPr>
      <w:r>
        <w:rPr>
          <w:lang w:val="fr-FR"/>
        </w:rPr>
        <w:t xml:space="preserve">A partir des </w:t>
      </w:r>
      <w:r w:rsidR="00146D85">
        <w:rPr>
          <w:lang w:val="fr-FR"/>
        </w:rPr>
        <w:t>études cliniques et épidémiologiques</w:t>
      </w:r>
      <w:r>
        <w:rPr>
          <w:lang w:val="fr-FR"/>
        </w:rPr>
        <w:t>,</w:t>
      </w:r>
      <w:r w:rsidR="00146D85">
        <w:rPr>
          <w:lang w:val="fr-FR"/>
        </w:rPr>
        <w:t xml:space="preserve"> nous </w:t>
      </w:r>
      <w:r w:rsidR="008C372B">
        <w:rPr>
          <w:lang w:val="fr-FR"/>
        </w:rPr>
        <w:t>travaillons sur</w:t>
      </w:r>
      <w:r w:rsidR="00146D85">
        <w:rPr>
          <w:lang w:val="fr-FR"/>
        </w:rPr>
        <w:t xml:space="preserve"> l’hypothèse que des </w:t>
      </w:r>
      <w:proofErr w:type="spellStart"/>
      <w:r w:rsidR="00146D85">
        <w:rPr>
          <w:lang w:val="fr-FR"/>
        </w:rPr>
        <w:t>variants</w:t>
      </w:r>
      <w:proofErr w:type="spellEnd"/>
      <w:r w:rsidR="00146D85">
        <w:rPr>
          <w:lang w:val="fr-FR"/>
        </w:rPr>
        <w:t xml:space="preserve"> génétiques héréditaires peuvent influencer non seulement le risque de développer un cancer du sein, mais également les facteurs cliniques associés avec ce cancer, tels </w:t>
      </w:r>
      <w:r w:rsidR="008C372B">
        <w:rPr>
          <w:lang w:val="fr-FR"/>
        </w:rPr>
        <w:t xml:space="preserve">que </w:t>
      </w:r>
      <w:r w:rsidR="00146D85">
        <w:rPr>
          <w:lang w:val="fr-FR"/>
        </w:rPr>
        <w:t xml:space="preserve">l’expression des récepteurs hormonaux (récepteur </w:t>
      </w:r>
      <w:r w:rsidR="00C066E6">
        <w:rPr>
          <w:lang w:val="fr-FR"/>
        </w:rPr>
        <w:t xml:space="preserve">aux </w:t>
      </w:r>
      <w:r w:rsidR="00146D85">
        <w:rPr>
          <w:lang w:val="fr-FR"/>
        </w:rPr>
        <w:t>estrogène</w:t>
      </w:r>
      <w:r w:rsidR="00C066E6">
        <w:rPr>
          <w:lang w:val="fr-FR"/>
        </w:rPr>
        <w:t>s</w:t>
      </w:r>
      <w:r w:rsidR="00146D85">
        <w:rPr>
          <w:lang w:val="fr-FR"/>
        </w:rPr>
        <w:t xml:space="preserve"> (RO) et progestérone (RP)) et/ou l’amplification du gène </w:t>
      </w:r>
      <w:r w:rsidR="00146D85">
        <w:rPr>
          <w:i/>
          <w:lang w:val="fr-FR"/>
        </w:rPr>
        <w:t>HER2</w:t>
      </w:r>
      <w:r w:rsidR="00146D85">
        <w:rPr>
          <w:lang w:val="fr-FR"/>
        </w:rPr>
        <w:t>. Ces facteurs</w:t>
      </w:r>
      <w:r w:rsidR="008C372B">
        <w:rPr>
          <w:lang w:val="fr-FR"/>
        </w:rPr>
        <w:t xml:space="preserve"> sont décisifs dans </w:t>
      </w:r>
      <w:r w:rsidR="00146D85">
        <w:rPr>
          <w:lang w:val="fr-FR"/>
        </w:rPr>
        <w:t xml:space="preserve"> les décisions thérapeutique</w:t>
      </w:r>
      <w:r w:rsidR="008C372B">
        <w:rPr>
          <w:lang w:val="fr-FR"/>
        </w:rPr>
        <w:t>s</w:t>
      </w:r>
      <w:r w:rsidR="00146D85">
        <w:rPr>
          <w:lang w:val="fr-FR"/>
        </w:rPr>
        <w:t xml:space="preserve"> et </w:t>
      </w:r>
      <w:r w:rsidR="008C372B">
        <w:rPr>
          <w:lang w:val="fr-FR"/>
        </w:rPr>
        <w:t xml:space="preserve">impactent le </w:t>
      </w:r>
      <w:r w:rsidR="00146D85">
        <w:rPr>
          <w:lang w:val="fr-FR"/>
        </w:rPr>
        <w:t xml:space="preserve">pronostique </w:t>
      </w:r>
      <w:r w:rsidR="008C372B">
        <w:rPr>
          <w:lang w:val="fr-FR"/>
        </w:rPr>
        <w:t>d</w:t>
      </w:r>
      <w:r w:rsidR="0056589D">
        <w:rPr>
          <w:lang w:val="fr-FR"/>
        </w:rPr>
        <w:t>u</w:t>
      </w:r>
      <w:r w:rsidR="008C372B">
        <w:rPr>
          <w:lang w:val="fr-FR"/>
        </w:rPr>
        <w:t xml:space="preserve"> </w:t>
      </w:r>
      <w:r w:rsidR="00146D85">
        <w:rPr>
          <w:lang w:val="fr-FR"/>
        </w:rPr>
        <w:t>cancer du sein</w:t>
      </w:r>
      <w:r w:rsidR="0056589D">
        <w:rPr>
          <w:lang w:val="fr-FR"/>
        </w:rPr>
        <w:t>.  Mieux comprendre l’</w:t>
      </w:r>
      <w:r w:rsidR="00146D85">
        <w:rPr>
          <w:lang w:val="fr-FR"/>
        </w:rPr>
        <w:t>implication de</w:t>
      </w:r>
      <w:r w:rsidR="008C372B">
        <w:rPr>
          <w:lang w:val="fr-FR"/>
        </w:rPr>
        <w:t>s</w:t>
      </w:r>
      <w:r w:rsidR="00146D85">
        <w:rPr>
          <w:lang w:val="fr-FR"/>
        </w:rPr>
        <w:t xml:space="preserve"> différents gènes dans le développement d</w:t>
      </w:r>
      <w:r w:rsidR="008C372B">
        <w:rPr>
          <w:lang w:val="fr-FR"/>
        </w:rPr>
        <w:t>u</w:t>
      </w:r>
      <w:r w:rsidR="00146D85">
        <w:rPr>
          <w:lang w:val="fr-FR"/>
        </w:rPr>
        <w:t xml:space="preserve"> cancer du sein peut nous aider à mieux</w:t>
      </w:r>
      <w:r w:rsidR="008C372B">
        <w:rPr>
          <w:lang w:val="fr-FR"/>
        </w:rPr>
        <w:t xml:space="preserve"> le</w:t>
      </w:r>
      <w:r w:rsidR="00146D85">
        <w:rPr>
          <w:lang w:val="fr-FR"/>
        </w:rPr>
        <w:t xml:space="preserve"> prévenir</w:t>
      </w:r>
      <w:r w:rsidR="00D03427">
        <w:rPr>
          <w:lang w:val="fr-FR"/>
        </w:rPr>
        <w:t>, le dépister</w:t>
      </w:r>
      <w:r w:rsidR="00146D85">
        <w:rPr>
          <w:lang w:val="fr-FR"/>
        </w:rPr>
        <w:t xml:space="preserve"> et </w:t>
      </w:r>
      <w:r w:rsidR="008C372B">
        <w:rPr>
          <w:lang w:val="fr-FR"/>
        </w:rPr>
        <w:t xml:space="preserve">le </w:t>
      </w:r>
      <w:r w:rsidR="00146D85">
        <w:rPr>
          <w:lang w:val="fr-FR"/>
        </w:rPr>
        <w:t>soigner.</w:t>
      </w:r>
    </w:p>
    <w:p w14:paraId="1B947C13" w14:textId="77777777" w:rsidR="00146D85" w:rsidRDefault="00146D85" w:rsidP="00146D85">
      <w:pPr>
        <w:jc w:val="both"/>
        <w:rPr>
          <w:lang w:val="fr-FR"/>
        </w:rPr>
      </w:pPr>
    </w:p>
    <w:p w14:paraId="2A68947C" w14:textId="38769423" w:rsidR="002A0E2A" w:rsidRDefault="00CA4C73" w:rsidP="00146D85">
      <w:pPr>
        <w:jc w:val="both"/>
        <w:rPr>
          <w:lang w:val="fr-FR"/>
        </w:rPr>
      </w:pPr>
      <w:r>
        <w:rPr>
          <w:lang w:val="fr-FR"/>
        </w:rPr>
        <w:t xml:space="preserve">Afin d’identifier </w:t>
      </w:r>
      <w:r w:rsidR="00146D85">
        <w:rPr>
          <w:lang w:val="fr-FR"/>
        </w:rPr>
        <w:t xml:space="preserve">des </w:t>
      </w:r>
      <w:proofErr w:type="spellStart"/>
      <w:r w:rsidR="00146D85">
        <w:rPr>
          <w:lang w:val="fr-FR"/>
        </w:rPr>
        <w:t>variants</w:t>
      </w:r>
      <w:proofErr w:type="spellEnd"/>
      <w:r w:rsidR="00146D85">
        <w:rPr>
          <w:lang w:val="fr-FR"/>
        </w:rPr>
        <w:t xml:space="preserve"> génétiques associés avec les caractéristiques cliniques chez des patientes atteintes d’un cancer du sein, nous avons effectué une étude d’association pan génomique</w:t>
      </w:r>
      <w:r w:rsidR="00F4248E">
        <w:rPr>
          <w:rStyle w:val="Marquenotebasdepage"/>
          <w:lang w:val="fr-FR"/>
        </w:rPr>
        <w:footnoteReference w:id="1"/>
      </w:r>
      <w:r w:rsidR="00146D85">
        <w:rPr>
          <w:lang w:val="fr-FR"/>
        </w:rPr>
        <w:t xml:space="preserve"> dans une cohorte de 9365 femmes </w:t>
      </w:r>
      <w:r>
        <w:rPr>
          <w:lang w:val="fr-FR"/>
        </w:rPr>
        <w:t xml:space="preserve">ayant participé aux </w:t>
      </w:r>
      <w:r w:rsidR="00146D85">
        <w:rPr>
          <w:lang w:val="fr-FR"/>
        </w:rPr>
        <w:t>études nationales SIGNAL/PHARE (</w:t>
      </w:r>
      <w:r w:rsidR="00F4248E">
        <w:rPr>
          <w:lang w:val="fr-FR"/>
        </w:rPr>
        <w:t xml:space="preserve">Institut National du Cancer, </w:t>
      </w:r>
      <w:r w:rsidR="00146D85">
        <w:rPr>
          <w:lang w:val="fr-FR"/>
        </w:rPr>
        <w:t xml:space="preserve">NCT00381901/RECF1098). Une association </w:t>
      </w:r>
      <w:r w:rsidR="00B909F7">
        <w:rPr>
          <w:lang w:val="fr-FR"/>
        </w:rPr>
        <w:t xml:space="preserve">ou « corrélation » </w:t>
      </w:r>
      <w:r w:rsidR="00146D85">
        <w:rPr>
          <w:lang w:val="fr-FR"/>
        </w:rPr>
        <w:t xml:space="preserve">forte a été observée entre le gène </w:t>
      </w:r>
      <w:r w:rsidR="00146D85">
        <w:rPr>
          <w:i/>
          <w:lang w:val="fr-FR"/>
        </w:rPr>
        <w:t>FGFR2</w:t>
      </w:r>
      <w:r w:rsidR="00146D85">
        <w:rPr>
          <w:lang w:val="fr-FR"/>
        </w:rPr>
        <w:t xml:space="preserve"> et le statut RO (RO-positive n = 6211, RO-</w:t>
      </w:r>
      <w:r w:rsidR="002A0E2A">
        <w:rPr>
          <w:lang w:val="fr-FR"/>
        </w:rPr>
        <w:t>négative</w:t>
      </w:r>
      <w:r w:rsidR="00146D85">
        <w:rPr>
          <w:lang w:val="fr-FR"/>
        </w:rPr>
        <w:t xml:space="preserve"> n = 2516</w:t>
      </w:r>
      <w:r w:rsidR="002A0E2A">
        <w:rPr>
          <w:lang w:val="fr-FR"/>
        </w:rPr>
        <w:t> ; rs3135718 OR</w:t>
      </w:r>
      <w:r w:rsidR="00BF319E">
        <w:rPr>
          <w:rStyle w:val="Marquenotebasdepage"/>
          <w:lang w:val="fr-FR"/>
        </w:rPr>
        <w:footnoteReference w:id="2"/>
      </w:r>
      <w:r w:rsidR="002A0E2A">
        <w:rPr>
          <w:lang w:val="fr-FR"/>
        </w:rPr>
        <w:t xml:space="preserve"> = 1.34, p</w:t>
      </w:r>
      <w:r w:rsidR="00BF319E">
        <w:rPr>
          <w:rStyle w:val="Marquenotebasdepage"/>
          <w:lang w:val="fr-FR"/>
        </w:rPr>
        <w:footnoteReference w:id="3"/>
      </w:r>
      <w:r w:rsidR="002A0E2A">
        <w:rPr>
          <w:lang w:val="fr-FR"/>
        </w:rPr>
        <w:t>= 5.4x10</w:t>
      </w:r>
      <w:r w:rsidR="002A0E2A" w:rsidRPr="002A0E2A">
        <w:rPr>
          <w:vertAlign w:val="superscript"/>
          <w:lang w:val="fr-FR"/>
        </w:rPr>
        <w:t>-12</w:t>
      </w:r>
      <w:r w:rsidR="002A0E2A">
        <w:rPr>
          <w:lang w:val="fr-FR"/>
        </w:rPr>
        <w:t>). Cette association a été limité</w:t>
      </w:r>
      <w:r>
        <w:rPr>
          <w:lang w:val="fr-FR"/>
        </w:rPr>
        <w:t>e</w:t>
      </w:r>
      <w:r w:rsidR="002A0E2A">
        <w:rPr>
          <w:lang w:val="fr-FR"/>
        </w:rPr>
        <w:t xml:space="preserve"> aux patientes </w:t>
      </w:r>
      <w:r w:rsidR="00B909F7">
        <w:rPr>
          <w:lang w:val="fr-FR"/>
        </w:rPr>
        <w:t xml:space="preserve">ayant une </w:t>
      </w:r>
      <w:r w:rsidR="002A0E2A">
        <w:rPr>
          <w:lang w:val="fr-FR"/>
        </w:rPr>
        <w:t xml:space="preserve">tumeur </w:t>
      </w:r>
      <w:r w:rsidR="002A0E2A">
        <w:rPr>
          <w:i/>
          <w:lang w:val="fr-FR"/>
        </w:rPr>
        <w:t>HER2</w:t>
      </w:r>
      <w:r w:rsidR="002A0E2A">
        <w:rPr>
          <w:lang w:val="fr-FR"/>
        </w:rPr>
        <w:t>-négative (RO-positive n = 4267, RO-négative n = 1185 ; rs3135724 OR = 1.85, p = 1.16x10</w:t>
      </w:r>
      <w:r w:rsidR="002A0E2A" w:rsidRPr="002A0E2A">
        <w:rPr>
          <w:vertAlign w:val="superscript"/>
          <w:lang w:val="fr-FR"/>
        </w:rPr>
        <w:t>-11</w:t>
      </w:r>
      <w:r w:rsidR="002A0E2A">
        <w:rPr>
          <w:lang w:val="fr-FR"/>
        </w:rPr>
        <w:t xml:space="preserve">). </w:t>
      </w:r>
    </w:p>
    <w:p w14:paraId="091519A4" w14:textId="77777777" w:rsidR="002A0E2A" w:rsidRDefault="002A0E2A" w:rsidP="00146D85">
      <w:pPr>
        <w:jc w:val="both"/>
        <w:rPr>
          <w:lang w:val="fr-FR"/>
        </w:rPr>
      </w:pPr>
    </w:p>
    <w:p w14:paraId="09854BB9" w14:textId="73BDA3F9" w:rsidR="00146D85" w:rsidRPr="00F4248E" w:rsidRDefault="00B909F7" w:rsidP="00146D85">
      <w:pPr>
        <w:jc w:val="both"/>
        <w:rPr>
          <w:lang w:val="fr-FR"/>
        </w:rPr>
      </w:pPr>
      <w:r>
        <w:rPr>
          <w:lang w:val="fr-FR"/>
        </w:rPr>
        <w:t xml:space="preserve">Des </w:t>
      </w:r>
      <w:proofErr w:type="spellStart"/>
      <w:r>
        <w:rPr>
          <w:lang w:val="fr-FR"/>
        </w:rPr>
        <w:t>v</w:t>
      </w:r>
      <w:r w:rsidR="00F4248E">
        <w:rPr>
          <w:lang w:val="fr-FR"/>
        </w:rPr>
        <w:t>ariants</w:t>
      </w:r>
      <w:proofErr w:type="spellEnd"/>
      <w:r w:rsidR="00F4248E">
        <w:rPr>
          <w:lang w:val="fr-FR"/>
        </w:rPr>
        <w:t xml:space="preserve"> </w:t>
      </w:r>
      <w:r>
        <w:rPr>
          <w:lang w:val="fr-FR"/>
        </w:rPr>
        <w:t xml:space="preserve">situés </w:t>
      </w:r>
      <w:r w:rsidR="00F4248E">
        <w:rPr>
          <w:lang w:val="fr-FR"/>
        </w:rPr>
        <w:t>dans l</w:t>
      </w:r>
      <w:r w:rsidR="002A0E2A">
        <w:rPr>
          <w:lang w:val="fr-FR"/>
        </w:rPr>
        <w:t xml:space="preserve">e gène </w:t>
      </w:r>
      <w:r w:rsidR="002A0E2A">
        <w:rPr>
          <w:i/>
          <w:lang w:val="fr-FR"/>
        </w:rPr>
        <w:t>FGFR2</w:t>
      </w:r>
      <w:r w:rsidR="002A0E2A">
        <w:rPr>
          <w:lang w:val="fr-FR"/>
        </w:rPr>
        <w:t xml:space="preserve"> </w:t>
      </w:r>
      <w:r w:rsidR="00F4248E">
        <w:rPr>
          <w:lang w:val="fr-FR"/>
        </w:rPr>
        <w:t>sont</w:t>
      </w:r>
      <w:r w:rsidR="002A0E2A">
        <w:rPr>
          <w:lang w:val="fr-FR"/>
        </w:rPr>
        <w:t xml:space="preserve"> </w:t>
      </w:r>
      <w:r>
        <w:rPr>
          <w:lang w:val="fr-FR"/>
        </w:rPr>
        <w:t xml:space="preserve">déjà </w:t>
      </w:r>
      <w:r w:rsidR="002A0E2A">
        <w:rPr>
          <w:lang w:val="fr-FR"/>
        </w:rPr>
        <w:t>connu</w:t>
      </w:r>
      <w:r w:rsidR="00F4248E">
        <w:rPr>
          <w:lang w:val="fr-FR"/>
        </w:rPr>
        <w:t>s</w:t>
      </w:r>
      <w:r w:rsidR="002A0E2A">
        <w:rPr>
          <w:lang w:val="fr-FR"/>
        </w:rPr>
        <w:t xml:space="preserve"> </w:t>
      </w:r>
      <w:r>
        <w:rPr>
          <w:lang w:val="fr-FR"/>
        </w:rPr>
        <w:t>pour être associés</w:t>
      </w:r>
      <w:r w:rsidR="002A0E2A">
        <w:rPr>
          <w:lang w:val="fr-FR"/>
        </w:rPr>
        <w:t xml:space="preserve"> avec le risque de cancer du sein</w:t>
      </w:r>
      <w:r w:rsidR="00F4248E">
        <w:rPr>
          <w:lang w:val="fr-FR"/>
        </w:rPr>
        <w:t xml:space="preserve">, surtout </w:t>
      </w:r>
      <w:r w:rsidR="00C066E6">
        <w:rPr>
          <w:lang w:val="fr-FR"/>
        </w:rPr>
        <w:t>l</w:t>
      </w:r>
      <w:r w:rsidR="00F4248E">
        <w:rPr>
          <w:lang w:val="fr-FR"/>
        </w:rPr>
        <w:t>es cancers exprim</w:t>
      </w:r>
      <w:r>
        <w:rPr>
          <w:lang w:val="fr-FR"/>
        </w:rPr>
        <w:t>a</w:t>
      </w:r>
      <w:r w:rsidR="00F4248E">
        <w:rPr>
          <w:lang w:val="fr-FR"/>
        </w:rPr>
        <w:t xml:space="preserve">nt le récepteur </w:t>
      </w:r>
      <w:r>
        <w:rPr>
          <w:lang w:val="fr-FR"/>
        </w:rPr>
        <w:t xml:space="preserve">aux </w:t>
      </w:r>
      <w:r w:rsidR="00F4248E">
        <w:rPr>
          <w:lang w:val="fr-FR"/>
        </w:rPr>
        <w:t>estrogène</w:t>
      </w:r>
      <w:r w:rsidR="00C066E6">
        <w:rPr>
          <w:lang w:val="fr-FR"/>
        </w:rPr>
        <w:t>s (RO)</w:t>
      </w:r>
      <w:r w:rsidR="002A0E2A">
        <w:rPr>
          <w:lang w:val="fr-FR"/>
        </w:rPr>
        <w:t xml:space="preserve">. </w:t>
      </w:r>
      <w:r w:rsidR="00C066E6">
        <w:rPr>
          <w:lang w:val="fr-FR"/>
        </w:rPr>
        <w:t xml:space="preserve">Notre </w:t>
      </w:r>
      <w:r w:rsidR="002A0E2A">
        <w:rPr>
          <w:lang w:val="fr-FR"/>
        </w:rPr>
        <w:t xml:space="preserve">étude </w:t>
      </w:r>
      <w:r w:rsidR="00C066E6">
        <w:rPr>
          <w:lang w:val="fr-FR"/>
        </w:rPr>
        <w:t xml:space="preserve">permet de confirmer </w:t>
      </w:r>
      <w:r w:rsidR="002A0E2A">
        <w:rPr>
          <w:lang w:val="fr-FR"/>
        </w:rPr>
        <w:t xml:space="preserve">cette association, surtout chez des patientes </w:t>
      </w:r>
      <w:r w:rsidR="00C066E6">
        <w:rPr>
          <w:lang w:val="fr-FR"/>
        </w:rPr>
        <w:t xml:space="preserve">porteuses d’une tumeur dite </w:t>
      </w:r>
      <w:r w:rsidR="002A0E2A">
        <w:rPr>
          <w:i/>
          <w:lang w:val="fr-FR"/>
        </w:rPr>
        <w:t>HER2</w:t>
      </w:r>
      <w:r w:rsidR="002A0E2A">
        <w:rPr>
          <w:lang w:val="fr-FR"/>
        </w:rPr>
        <w:t xml:space="preserve">-négative. Cette précision sur l’association entre des </w:t>
      </w:r>
      <w:proofErr w:type="spellStart"/>
      <w:r w:rsidR="002A0E2A">
        <w:rPr>
          <w:lang w:val="fr-FR"/>
        </w:rPr>
        <w:t>variants</w:t>
      </w:r>
      <w:proofErr w:type="spellEnd"/>
      <w:r w:rsidR="002A0E2A">
        <w:rPr>
          <w:lang w:val="fr-FR"/>
        </w:rPr>
        <w:t xml:space="preserve"> </w:t>
      </w:r>
      <w:r w:rsidR="00EF7AEE">
        <w:rPr>
          <w:lang w:val="fr-FR"/>
        </w:rPr>
        <w:t xml:space="preserve">situés </w:t>
      </w:r>
      <w:r w:rsidR="002A0E2A">
        <w:rPr>
          <w:lang w:val="fr-FR"/>
        </w:rPr>
        <w:t xml:space="preserve">dans </w:t>
      </w:r>
      <w:r w:rsidR="00EF7AEE">
        <w:rPr>
          <w:lang w:val="fr-FR"/>
        </w:rPr>
        <w:t xml:space="preserve">le gène </w:t>
      </w:r>
      <w:r w:rsidR="002A0E2A">
        <w:rPr>
          <w:i/>
          <w:lang w:val="fr-FR"/>
        </w:rPr>
        <w:t>FGFR2</w:t>
      </w:r>
      <w:r w:rsidR="002A0E2A">
        <w:rPr>
          <w:lang w:val="fr-FR"/>
        </w:rPr>
        <w:t xml:space="preserve"> et </w:t>
      </w:r>
      <w:r w:rsidR="00C066E6">
        <w:rPr>
          <w:lang w:val="fr-FR"/>
        </w:rPr>
        <w:t xml:space="preserve">le </w:t>
      </w:r>
      <w:r w:rsidR="002A0E2A">
        <w:rPr>
          <w:lang w:val="fr-FR"/>
        </w:rPr>
        <w:t xml:space="preserve">statut RO chez des patientes </w:t>
      </w:r>
      <w:r w:rsidR="00C066E6">
        <w:rPr>
          <w:lang w:val="fr-FR"/>
        </w:rPr>
        <w:t xml:space="preserve">avec une tumeur </w:t>
      </w:r>
      <w:r w:rsidR="002A0E2A">
        <w:rPr>
          <w:i/>
          <w:lang w:val="fr-FR"/>
        </w:rPr>
        <w:t>HER2-</w:t>
      </w:r>
      <w:r w:rsidR="002A0E2A">
        <w:rPr>
          <w:lang w:val="fr-FR"/>
        </w:rPr>
        <w:t xml:space="preserve">négative </w:t>
      </w:r>
      <w:r w:rsidR="00C066E6">
        <w:rPr>
          <w:lang w:val="fr-FR"/>
        </w:rPr>
        <w:t>apporte</w:t>
      </w:r>
      <w:r w:rsidR="002A0E2A">
        <w:rPr>
          <w:lang w:val="fr-FR"/>
        </w:rPr>
        <w:t xml:space="preserve"> des informations important</w:t>
      </w:r>
      <w:r w:rsidR="00C066E6">
        <w:rPr>
          <w:lang w:val="fr-FR"/>
        </w:rPr>
        <w:t>e</w:t>
      </w:r>
      <w:r w:rsidR="002A0E2A">
        <w:rPr>
          <w:lang w:val="fr-FR"/>
        </w:rPr>
        <w:t xml:space="preserve">s sur la biologie et </w:t>
      </w:r>
      <w:r w:rsidR="00EF7AEE">
        <w:rPr>
          <w:lang w:val="fr-FR"/>
        </w:rPr>
        <w:t>l’impact</w:t>
      </w:r>
      <w:r w:rsidR="002A0E2A">
        <w:rPr>
          <w:lang w:val="fr-FR"/>
        </w:rPr>
        <w:t xml:space="preserve"> clinique des </w:t>
      </w:r>
      <w:proofErr w:type="spellStart"/>
      <w:r w:rsidR="002A0E2A">
        <w:rPr>
          <w:lang w:val="fr-FR"/>
        </w:rPr>
        <w:t>variants</w:t>
      </w:r>
      <w:proofErr w:type="spellEnd"/>
      <w:r w:rsidR="002A0E2A">
        <w:rPr>
          <w:lang w:val="fr-FR"/>
        </w:rPr>
        <w:t xml:space="preserve"> génétiques et le cancer du sein.</w:t>
      </w:r>
      <w:r w:rsidR="00F4248E">
        <w:rPr>
          <w:lang w:val="fr-FR"/>
        </w:rPr>
        <w:t xml:space="preserve"> </w:t>
      </w:r>
      <w:r w:rsidR="00C066E6">
        <w:rPr>
          <w:lang w:val="fr-FR"/>
        </w:rPr>
        <w:t>Dans ce contexte, il faut préciser que l’accès aux</w:t>
      </w:r>
      <w:r w:rsidR="00F4248E">
        <w:rPr>
          <w:lang w:val="fr-FR"/>
        </w:rPr>
        <w:t xml:space="preserve"> thérapies ciblées n</w:t>
      </w:r>
      <w:r w:rsidR="00C066E6">
        <w:rPr>
          <w:lang w:val="fr-FR"/>
        </w:rPr>
        <w:t>’est</w:t>
      </w:r>
      <w:r w:rsidR="00F4248E">
        <w:rPr>
          <w:lang w:val="fr-FR"/>
        </w:rPr>
        <w:t xml:space="preserve"> pas disponible pour </w:t>
      </w:r>
      <w:r w:rsidR="00C066E6">
        <w:rPr>
          <w:lang w:val="fr-FR"/>
        </w:rPr>
        <w:t>l</w:t>
      </w:r>
      <w:r w:rsidR="00F4248E">
        <w:rPr>
          <w:lang w:val="fr-FR"/>
        </w:rPr>
        <w:t xml:space="preserve">es femmes </w:t>
      </w:r>
      <w:r w:rsidR="00C066E6">
        <w:rPr>
          <w:lang w:val="fr-FR"/>
        </w:rPr>
        <w:t xml:space="preserve">qui ont développé </w:t>
      </w:r>
      <w:r w:rsidR="00F4248E">
        <w:rPr>
          <w:lang w:val="fr-FR"/>
        </w:rPr>
        <w:t>un cancer du sein qui n’exprime pas de récepteurs hormonaux</w:t>
      </w:r>
      <w:r w:rsidR="00C066E6">
        <w:rPr>
          <w:lang w:val="fr-FR"/>
        </w:rPr>
        <w:t>, ou qui ne présente pas d’</w:t>
      </w:r>
      <w:r w:rsidR="00F4248E">
        <w:rPr>
          <w:lang w:val="fr-FR"/>
        </w:rPr>
        <w:t>amplification d</w:t>
      </w:r>
      <w:r w:rsidR="00C066E6">
        <w:rPr>
          <w:lang w:val="fr-FR"/>
        </w:rPr>
        <w:t xml:space="preserve">u gène </w:t>
      </w:r>
      <w:r w:rsidR="00F4248E">
        <w:rPr>
          <w:i/>
          <w:lang w:val="fr-FR"/>
        </w:rPr>
        <w:t>HER2</w:t>
      </w:r>
      <w:r w:rsidR="00F4248E">
        <w:rPr>
          <w:lang w:val="fr-FR"/>
        </w:rPr>
        <w:t>, appelé « triple négative ».</w:t>
      </w:r>
      <w:r w:rsidR="00C066E6">
        <w:rPr>
          <w:lang w:val="fr-FR"/>
        </w:rPr>
        <w:t xml:space="preserve"> </w:t>
      </w:r>
    </w:p>
    <w:sectPr w:rsidR="00146D85" w:rsidRPr="00F4248E" w:rsidSect="00BD35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963D" w14:textId="77777777" w:rsidR="00303ED3" w:rsidRDefault="00303ED3" w:rsidP="00F4248E">
      <w:r>
        <w:separator/>
      </w:r>
    </w:p>
  </w:endnote>
  <w:endnote w:type="continuationSeparator" w:id="0">
    <w:p w14:paraId="1855C3A4" w14:textId="77777777" w:rsidR="00303ED3" w:rsidRDefault="00303ED3" w:rsidP="00F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0CF5" w14:textId="77777777" w:rsidR="00303ED3" w:rsidRDefault="00303ED3" w:rsidP="00F4248E">
      <w:r>
        <w:separator/>
      </w:r>
    </w:p>
  </w:footnote>
  <w:footnote w:type="continuationSeparator" w:id="0">
    <w:p w14:paraId="1C8FDCAE" w14:textId="77777777" w:rsidR="00303ED3" w:rsidRDefault="00303ED3" w:rsidP="00F4248E">
      <w:r>
        <w:continuationSeparator/>
      </w:r>
    </w:p>
  </w:footnote>
  <w:footnote w:id="1">
    <w:p w14:paraId="4190B736" w14:textId="25FF710B" w:rsidR="00F4248E" w:rsidRPr="00F4248E" w:rsidRDefault="00F4248E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 w:rsidRPr="00971C82">
        <w:rPr>
          <w:lang w:val="fr-FR"/>
        </w:rPr>
        <w:t xml:space="preserve"> </w:t>
      </w:r>
      <w:r>
        <w:rPr>
          <w:lang w:val="fr-FR"/>
        </w:rPr>
        <w:t xml:space="preserve">Etude </w:t>
      </w:r>
      <w:r w:rsidR="00D93C87">
        <w:rPr>
          <w:lang w:val="fr-FR"/>
        </w:rPr>
        <w:t>à</w:t>
      </w:r>
      <w:r>
        <w:rPr>
          <w:lang w:val="fr-FR"/>
        </w:rPr>
        <w:t xml:space="preserve"> grande échelle</w:t>
      </w:r>
      <w:r w:rsidR="00D93C87">
        <w:rPr>
          <w:lang w:val="fr-FR"/>
        </w:rPr>
        <w:t xml:space="preserve"> </w:t>
      </w:r>
      <w:r>
        <w:rPr>
          <w:lang w:val="fr-FR"/>
        </w:rPr>
        <w:t>de</w:t>
      </w:r>
      <w:bookmarkStart w:id="0" w:name="_GoBack"/>
      <w:r w:rsidR="00D93C87">
        <w:rPr>
          <w:lang w:val="fr-FR"/>
        </w:rPr>
        <w:t xml:space="preserve"> quelques </w:t>
      </w:r>
      <w:bookmarkEnd w:id="0"/>
      <w:r>
        <w:rPr>
          <w:lang w:val="fr-FR"/>
        </w:rPr>
        <w:t xml:space="preserve">centaines de milliers à </w:t>
      </w:r>
      <w:r w:rsidR="00D93C87">
        <w:rPr>
          <w:lang w:val="fr-FR"/>
        </w:rPr>
        <w:t xml:space="preserve">un </w:t>
      </w:r>
      <w:r>
        <w:rPr>
          <w:lang w:val="fr-FR"/>
        </w:rPr>
        <w:t xml:space="preserve">million de </w:t>
      </w:r>
      <w:proofErr w:type="spellStart"/>
      <w:r>
        <w:rPr>
          <w:lang w:val="fr-FR"/>
        </w:rPr>
        <w:t>variants</w:t>
      </w:r>
      <w:proofErr w:type="spellEnd"/>
      <w:r>
        <w:rPr>
          <w:lang w:val="fr-FR"/>
        </w:rPr>
        <w:t xml:space="preserve"> </w:t>
      </w:r>
      <w:r w:rsidR="00580473">
        <w:rPr>
          <w:lang w:val="fr-FR"/>
        </w:rPr>
        <w:t xml:space="preserve">répartis </w:t>
      </w:r>
      <w:r>
        <w:rPr>
          <w:lang w:val="fr-FR"/>
        </w:rPr>
        <w:t>partout dans le génome.</w:t>
      </w:r>
    </w:p>
  </w:footnote>
  <w:footnote w:id="2">
    <w:p w14:paraId="4EA98B6E" w14:textId="3F4FFA7A" w:rsidR="00BF319E" w:rsidRPr="00BF319E" w:rsidRDefault="00BF319E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 w:rsidRPr="00971C82">
        <w:rPr>
          <w:lang w:val="fr-FR"/>
        </w:rPr>
        <w:t xml:space="preserve"> </w:t>
      </w:r>
      <w:r>
        <w:rPr>
          <w:lang w:val="fr-FR"/>
        </w:rPr>
        <w:t>OR – « </w:t>
      </w:r>
      <w:proofErr w:type="spellStart"/>
      <w:r>
        <w:rPr>
          <w:lang w:val="fr-FR"/>
        </w:rPr>
        <w:t>Odds</w:t>
      </w:r>
      <w:proofErr w:type="spellEnd"/>
      <w:r>
        <w:rPr>
          <w:lang w:val="fr-FR"/>
        </w:rPr>
        <w:t xml:space="preserve"> Ratio ». Un OR de 1.34 </w:t>
      </w:r>
      <w:r w:rsidR="00580473">
        <w:rPr>
          <w:lang w:val="fr-FR"/>
        </w:rPr>
        <w:t xml:space="preserve">signifie </w:t>
      </w:r>
      <w:r>
        <w:rPr>
          <w:lang w:val="fr-FR"/>
        </w:rPr>
        <w:t xml:space="preserve">que les femmes qui portent </w:t>
      </w:r>
      <w:r w:rsidR="00580473">
        <w:rPr>
          <w:lang w:val="fr-FR"/>
        </w:rPr>
        <w:t>c</w:t>
      </w:r>
      <w:r>
        <w:rPr>
          <w:lang w:val="fr-FR"/>
        </w:rPr>
        <w:t xml:space="preserve">e variant identifié </w:t>
      </w:r>
      <w:r w:rsidR="00580473">
        <w:rPr>
          <w:lang w:val="fr-FR"/>
        </w:rPr>
        <w:t xml:space="preserve">ont </w:t>
      </w:r>
      <w:r>
        <w:rPr>
          <w:lang w:val="fr-FR"/>
        </w:rPr>
        <w:t xml:space="preserve">1,34 fois plus </w:t>
      </w:r>
      <w:r w:rsidR="00580473">
        <w:rPr>
          <w:lang w:val="fr-FR"/>
        </w:rPr>
        <w:t xml:space="preserve">de risque d’avoir une tumeur </w:t>
      </w:r>
      <w:r>
        <w:rPr>
          <w:lang w:val="fr-FR"/>
        </w:rPr>
        <w:t>RO négative</w:t>
      </w:r>
      <w:r w:rsidR="00580473">
        <w:rPr>
          <w:lang w:val="fr-FR"/>
        </w:rPr>
        <w:t>,</w:t>
      </w:r>
      <w:r>
        <w:rPr>
          <w:lang w:val="fr-FR"/>
        </w:rPr>
        <w:t xml:space="preserve"> </w:t>
      </w:r>
      <w:r w:rsidR="00580473">
        <w:rPr>
          <w:lang w:val="fr-FR"/>
        </w:rPr>
        <w:t xml:space="preserve">plutôt </w:t>
      </w:r>
      <w:r>
        <w:rPr>
          <w:lang w:val="fr-FR"/>
        </w:rPr>
        <w:t>que positive.</w:t>
      </w:r>
    </w:p>
  </w:footnote>
  <w:footnote w:id="3">
    <w:p w14:paraId="614782C8" w14:textId="598134F3" w:rsidR="00BF319E" w:rsidRPr="00BF319E" w:rsidRDefault="00BF319E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 w:rsidRPr="00971C82">
        <w:rPr>
          <w:lang w:val="fr-FR"/>
        </w:rPr>
        <w:t xml:space="preserve"> </w:t>
      </w:r>
      <w:r>
        <w:rPr>
          <w:lang w:val="fr-FR"/>
        </w:rPr>
        <w:t xml:space="preserve">P-value, estimation de </w:t>
      </w:r>
      <w:r w:rsidR="00580473">
        <w:rPr>
          <w:lang w:val="fr-FR"/>
        </w:rPr>
        <w:t xml:space="preserve">la </w:t>
      </w:r>
      <w:r>
        <w:rPr>
          <w:lang w:val="fr-FR"/>
        </w:rPr>
        <w:t xml:space="preserve">précision </w:t>
      </w:r>
      <w:r w:rsidR="00580473">
        <w:rPr>
          <w:lang w:val="fr-FR"/>
        </w:rPr>
        <w:t>(« véracité ») de</w:t>
      </w:r>
      <w:r>
        <w:rPr>
          <w:lang w:val="fr-FR"/>
        </w:rPr>
        <w:t xml:space="preserve"> notre association. Plus </w:t>
      </w:r>
      <w:r w:rsidR="00580473">
        <w:rPr>
          <w:lang w:val="fr-FR"/>
        </w:rPr>
        <w:t xml:space="preserve">la P-value est petite, </w:t>
      </w:r>
      <w:r>
        <w:rPr>
          <w:lang w:val="fr-FR"/>
        </w:rPr>
        <w:t>pl</w:t>
      </w:r>
      <w:r w:rsidR="001960BD">
        <w:rPr>
          <w:lang w:val="fr-FR"/>
        </w:rPr>
        <w:t>us notre estimation est précise</w:t>
      </w:r>
      <w:r w:rsidR="00580473">
        <w:rPr>
          <w:lang w:val="fr-FR"/>
        </w:rPr>
        <w:t xml:space="preserve"> (« vraie »)</w:t>
      </w:r>
      <w:r>
        <w:rPr>
          <w:lang w:val="fr-FR"/>
        </w:rPr>
        <w:t xml:space="preserve">. 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X Stéphanie">
    <w15:presenceInfo w15:providerId="AD" w15:userId="S-1-5-21-1412333485-761074123-1179000955-17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85"/>
    <w:rsid w:val="00146D85"/>
    <w:rsid w:val="001960BD"/>
    <w:rsid w:val="001A1EEC"/>
    <w:rsid w:val="00241E7D"/>
    <w:rsid w:val="002A0E2A"/>
    <w:rsid w:val="00303ED3"/>
    <w:rsid w:val="0056589D"/>
    <w:rsid w:val="00580473"/>
    <w:rsid w:val="005F5576"/>
    <w:rsid w:val="008C372B"/>
    <w:rsid w:val="00971C82"/>
    <w:rsid w:val="00B909F7"/>
    <w:rsid w:val="00BD35C8"/>
    <w:rsid w:val="00BF319E"/>
    <w:rsid w:val="00C066E6"/>
    <w:rsid w:val="00CA4C73"/>
    <w:rsid w:val="00D03427"/>
    <w:rsid w:val="00D93C87"/>
    <w:rsid w:val="00EF7AEE"/>
    <w:rsid w:val="00F2281D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34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5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57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CA4C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4C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C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C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C7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F4248E"/>
  </w:style>
  <w:style w:type="character" w:customStyle="1" w:styleId="NotedebasdepageCar">
    <w:name w:val="Note de bas de page Car"/>
    <w:basedOn w:val="Policepardfaut"/>
    <w:link w:val="Notedebasdepage"/>
    <w:uiPriority w:val="99"/>
    <w:rsid w:val="00F4248E"/>
  </w:style>
  <w:style w:type="character" w:styleId="Marquenotebasdepage">
    <w:name w:val="footnote reference"/>
    <w:basedOn w:val="Policepardfaut"/>
    <w:uiPriority w:val="99"/>
    <w:unhideWhenUsed/>
    <w:rsid w:val="00F42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5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57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CA4C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4C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C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C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C7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F4248E"/>
  </w:style>
  <w:style w:type="character" w:customStyle="1" w:styleId="NotedebasdepageCar">
    <w:name w:val="Note de bas de page Car"/>
    <w:basedOn w:val="Policepardfaut"/>
    <w:link w:val="Notedebasdepage"/>
    <w:uiPriority w:val="99"/>
    <w:rsid w:val="00F4248E"/>
  </w:style>
  <w:style w:type="character" w:styleId="Marquenotebasdepage">
    <w:name w:val="footnote reference"/>
    <w:basedOn w:val="Policepardfaut"/>
    <w:uiPriority w:val="99"/>
    <w:unhideWhenUsed/>
    <w:rsid w:val="00F42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2539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Imperial College London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Cox</dc:creator>
  <cp:keywords/>
  <dc:description/>
  <cp:lastModifiedBy>David Cox</cp:lastModifiedBy>
  <cp:revision>2</cp:revision>
  <dcterms:created xsi:type="dcterms:W3CDTF">2016-11-08T13:10:00Z</dcterms:created>
  <dcterms:modified xsi:type="dcterms:W3CDTF">2016-11-08T13:10:00Z</dcterms:modified>
</cp:coreProperties>
</file>