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4" w:rsidRDefault="008F40E4" w:rsidP="005948B4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</w:t>
      </w:r>
      <w:r w:rsidRPr="008F40E4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National meeting of SFBV, Angers, 6-8 </w:t>
      </w:r>
      <w:proofErr w:type="spellStart"/>
      <w:r>
        <w:rPr>
          <w:b/>
          <w:sz w:val="24"/>
          <w:szCs w:val="24"/>
          <w:lang w:val="en-US"/>
        </w:rPr>
        <w:t>july</w:t>
      </w:r>
      <w:proofErr w:type="spellEnd"/>
      <w:r>
        <w:rPr>
          <w:b/>
          <w:sz w:val="24"/>
          <w:szCs w:val="24"/>
          <w:lang w:val="en-US"/>
        </w:rPr>
        <w:t xml:space="preserve"> 2016</w:t>
      </w:r>
      <w:bookmarkStart w:id="0" w:name="_GoBack"/>
      <w:bookmarkEnd w:id="0"/>
    </w:p>
    <w:p w:rsidR="008F40E4" w:rsidRDefault="008F40E4" w:rsidP="005948B4">
      <w:pPr>
        <w:spacing w:after="0" w:line="240" w:lineRule="auto"/>
        <w:rPr>
          <w:b/>
          <w:sz w:val="24"/>
          <w:szCs w:val="24"/>
          <w:lang w:val="en-US"/>
        </w:rPr>
      </w:pPr>
    </w:p>
    <w:p w:rsidR="00D84E4A" w:rsidRPr="009F7537" w:rsidRDefault="005948B4" w:rsidP="005948B4">
      <w:pPr>
        <w:spacing w:after="0" w:line="240" w:lineRule="auto"/>
        <w:rPr>
          <w:b/>
          <w:sz w:val="24"/>
          <w:szCs w:val="24"/>
          <w:lang w:val="en-US"/>
        </w:rPr>
      </w:pPr>
      <w:r w:rsidRPr="009F7537">
        <w:rPr>
          <w:b/>
          <w:sz w:val="24"/>
          <w:szCs w:val="24"/>
          <w:lang w:val="en-US"/>
        </w:rPr>
        <w:t>Linking genetics, physiology and modelling to gain insight in peach fruit quality</w:t>
      </w:r>
    </w:p>
    <w:p w:rsidR="005948B4" w:rsidRPr="009F7537" w:rsidRDefault="005948B4" w:rsidP="005948B4">
      <w:pPr>
        <w:spacing w:after="0" w:line="240" w:lineRule="auto"/>
        <w:rPr>
          <w:lang w:val="en-US"/>
        </w:rPr>
      </w:pPr>
    </w:p>
    <w:p w:rsidR="005948B4" w:rsidRDefault="005948B4" w:rsidP="005948B4">
      <w:pPr>
        <w:spacing w:after="0" w:line="240" w:lineRule="auto"/>
      </w:pPr>
      <w:r>
        <w:t xml:space="preserve">Bénédicte </w:t>
      </w:r>
      <w:proofErr w:type="spellStart"/>
      <w:r>
        <w:t>Quilot</w:t>
      </w:r>
      <w:proofErr w:type="spellEnd"/>
      <w:r>
        <w:t>-Turion</w:t>
      </w:r>
    </w:p>
    <w:p w:rsidR="005948B4" w:rsidRDefault="005948B4" w:rsidP="005948B4">
      <w:pPr>
        <w:spacing w:after="0" w:line="240" w:lineRule="auto"/>
      </w:pPr>
    </w:p>
    <w:p w:rsidR="005948B4" w:rsidRDefault="005948B4" w:rsidP="005948B4">
      <w:pPr>
        <w:spacing w:after="0" w:line="240" w:lineRule="auto"/>
      </w:pPr>
      <w:r>
        <w:t>UR Génétique et Amélioration des Fruits et Légumes, INRA, Avignon, 84140, France</w:t>
      </w:r>
    </w:p>
    <w:p w:rsidR="005948B4" w:rsidRPr="008F40E4" w:rsidRDefault="008F40E4" w:rsidP="005948B4">
      <w:pPr>
        <w:spacing w:after="0" w:line="240" w:lineRule="auto"/>
        <w:rPr>
          <w:lang w:val="en-US"/>
        </w:rPr>
      </w:pPr>
      <w:hyperlink r:id="rId5" w:history="1">
        <w:r w:rsidR="00185D52" w:rsidRPr="008F40E4">
          <w:rPr>
            <w:rStyle w:val="Lienhypertexte"/>
            <w:lang w:val="en-US"/>
          </w:rPr>
          <w:t>benedicte.quilot@avignon.inra.fr</w:t>
        </w:r>
      </w:hyperlink>
    </w:p>
    <w:p w:rsidR="005948B4" w:rsidRPr="008F40E4" w:rsidRDefault="005948B4" w:rsidP="005948B4">
      <w:pPr>
        <w:spacing w:after="0" w:line="240" w:lineRule="auto"/>
        <w:rPr>
          <w:lang w:val="en-US"/>
        </w:rPr>
      </w:pPr>
    </w:p>
    <w:p w:rsidR="005948B4" w:rsidRPr="008F40E4" w:rsidRDefault="005948B4" w:rsidP="005948B4">
      <w:pPr>
        <w:spacing w:after="0" w:line="240" w:lineRule="auto"/>
        <w:rPr>
          <w:lang w:val="en-US"/>
        </w:rPr>
      </w:pPr>
    </w:p>
    <w:p w:rsidR="005948B4" w:rsidRPr="008F40E4" w:rsidRDefault="005948B4" w:rsidP="005948B4">
      <w:pPr>
        <w:spacing w:after="0" w:line="240" w:lineRule="auto"/>
        <w:rPr>
          <w:lang w:val="en-US"/>
        </w:rPr>
      </w:pPr>
    </w:p>
    <w:p w:rsidR="00935A92" w:rsidRPr="009F7537" w:rsidRDefault="005948B4" w:rsidP="00935A92">
      <w:pPr>
        <w:spacing w:after="0" w:line="240" w:lineRule="auto"/>
        <w:jc w:val="both"/>
        <w:rPr>
          <w:lang w:val="en-US"/>
        </w:rPr>
      </w:pPr>
      <w:r w:rsidRPr="009F7537">
        <w:rPr>
          <w:rStyle w:val="Accentuation"/>
          <w:i w:val="0"/>
          <w:lang w:val="en-US"/>
        </w:rPr>
        <w:t>The peach</w:t>
      </w:r>
      <w:r w:rsidRPr="009F7537">
        <w:rPr>
          <w:rStyle w:val="st"/>
          <w:lang w:val="en-US"/>
        </w:rPr>
        <w:t xml:space="preserve"> (</w:t>
      </w:r>
      <w:proofErr w:type="spellStart"/>
      <w:r w:rsidRPr="009F7537">
        <w:rPr>
          <w:rStyle w:val="Accentuation"/>
          <w:lang w:val="en-US"/>
        </w:rPr>
        <w:t>Prunus</w:t>
      </w:r>
      <w:proofErr w:type="spellEnd"/>
      <w:r w:rsidRPr="009F7537">
        <w:rPr>
          <w:rStyle w:val="st"/>
          <w:lang w:val="en-US"/>
        </w:rPr>
        <w:t xml:space="preserve"> </w:t>
      </w:r>
      <w:proofErr w:type="spellStart"/>
      <w:r w:rsidRPr="009F7537">
        <w:rPr>
          <w:rStyle w:val="st"/>
          <w:lang w:val="en-US"/>
        </w:rPr>
        <w:t>persica</w:t>
      </w:r>
      <w:proofErr w:type="spellEnd"/>
      <w:r w:rsidRPr="009F7537">
        <w:rPr>
          <w:rStyle w:val="st"/>
          <w:lang w:val="en-US"/>
        </w:rPr>
        <w:t xml:space="preserve">) is native from China. </w:t>
      </w:r>
      <w:r w:rsidR="00881CCE" w:rsidRPr="009F7537">
        <w:rPr>
          <w:rStyle w:val="st"/>
          <w:lang w:val="en-US"/>
        </w:rPr>
        <w:t>It</w:t>
      </w:r>
      <w:r w:rsidR="009F7537">
        <w:rPr>
          <w:rStyle w:val="st"/>
          <w:lang w:val="en-US"/>
        </w:rPr>
        <w:t xml:space="preserve"> is</w:t>
      </w:r>
      <w:r w:rsidR="00881CCE" w:rsidRPr="009F7537">
        <w:rPr>
          <w:rStyle w:val="st"/>
          <w:lang w:val="en-US"/>
        </w:rPr>
        <w:t xml:space="preserve"> </w:t>
      </w:r>
      <w:r w:rsidR="00881CCE" w:rsidRPr="009F7537">
        <w:rPr>
          <w:lang w:val="en-US"/>
        </w:rPr>
        <w:t xml:space="preserve">a </w:t>
      </w:r>
      <w:r w:rsidR="00881CCE" w:rsidRPr="009F7537">
        <w:rPr>
          <w:iCs/>
          <w:lang w:val="en-US"/>
        </w:rPr>
        <w:t>model</w:t>
      </w:r>
      <w:r w:rsidR="00881CCE" w:rsidRPr="009F7537">
        <w:rPr>
          <w:lang w:val="en-US"/>
        </w:rPr>
        <w:t xml:space="preserve"> species for genomics </w:t>
      </w:r>
      <w:r w:rsidR="00881CCE" w:rsidRPr="009F7537">
        <w:rPr>
          <w:iCs/>
          <w:lang w:val="en-US"/>
        </w:rPr>
        <w:t>studies</w:t>
      </w:r>
      <w:r w:rsidR="00881CCE" w:rsidRPr="009F7537">
        <w:rPr>
          <w:lang w:val="en-US"/>
        </w:rPr>
        <w:t xml:space="preserve"> in the genus </w:t>
      </w:r>
      <w:proofErr w:type="spellStart"/>
      <w:r w:rsidR="00881CCE" w:rsidRPr="009F7537">
        <w:rPr>
          <w:i/>
          <w:lang w:val="en-US"/>
        </w:rPr>
        <w:t>Prunus</w:t>
      </w:r>
      <w:proofErr w:type="spellEnd"/>
      <w:r w:rsidR="00881CCE" w:rsidRPr="009F7537">
        <w:rPr>
          <w:lang w:val="en-US"/>
        </w:rPr>
        <w:t xml:space="preserve"> thanks to a relatively small genome (~290Mb), </w:t>
      </w:r>
      <w:r w:rsidR="00935A92" w:rsidRPr="009F7537">
        <w:rPr>
          <w:lang w:val="en-US"/>
        </w:rPr>
        <w:t xml:space="preserve">a high quality genome sequence, </w:t>
      </w:r>
      <w:r w:rsidR="00881CCE" w:rsidRPr="009F7537">
        <w:rPr>
          <w:lang w:val="en-US"/>
        </w:rPr>
        <w:t xml:space="preserve">a rather short juvenility and easy hybridization. </w:t>
      </w:r>
      <w:r w:rsidR="00935A92" w:rsidRPr="009F7537">
        <w:rPr>
          <w:lang w:val="en-US"/>
        </w:rPr>
        <w:t xml:space="preserve">The new challenges linked to the development of sustainable agriculture that respects environment, consumer health and adapted to climate change, encourages </w:t>
      </w:r>
      <w:r w:rsidR="009F7537" w:rsidRPr="009F7537">
        <w:rPr>
          <w:lang w:val="en-US"/>
        </w:rPr>
        <w:t>developing orchards with high economic and environmental performance, and producing</w:t>
      </w:r>
      <w:r w:rsidR="00935A92" w:rsidRPr="009F7537">
        <w:rPr>
          <w:lang w:val="en-US"/>
        </w:rPr>
        <w:t xml:space="preserve"> fruit with good organoleptic and nutritional quality.</w:t>
      </w:r>
    </w:p>
    <w:p w:rsidR="00935A92" w:rsidRPr="009F7537" w:rsidRDefault="00750E94" w:rsidP="005948B4">
      <w:pPr>
        <w:spacing w:after="0" w:line="240" w:lineRule="auto"/>
        <w:jc w:val="both"/>
        <w:rPr>
          <w:lang w:val="en-US"/>
        </w:rPr>
      </w:pPr>
      <w:r w:rsidRPr="009F7537">
        <w:rPr>
          <w:lang w:val="en-US"/>
        </w:rPr>
        <w:t xml:space="preserve">In this context, our activities focus on quality and pest and disease resistances and run from </w:t>
      </w:r>
      <w:r w:rsidR="00935A92" w:rsidRPr="009F7537">
        <w:rPr>
          <w:lang w:val="en-US"/>
        </w:rPr>
        <w:t>research</w:t>
      </w:r>
      <w:r w:rsidRPr="009F7537">
        <w:rPr>
          <w:lang w:val="en-US"/>
        </w:rPr>
        <w:t xml:space="preserve"> to </w:t>
      </w:r>
      <w:r w:rsidR="00935A92" w:rsidRPr="009F7537">
        <w:rPr>
          <w:lang w:val="en-US"/>
        </w:rPr>
        <w:t>development</w:t>
      </w:r>
      <w:r w:rsidRPr="009F7537">
        <w:rPr>
          <w:lang w:val="en-US"/>
        </w:rPr>
        <w:t xml:space="preserve">. </w:t>
      </w:r>
      <w:r w:rsidR="00935A92" w:rsidRPr="009F7537">
        <w:rPr>
          <w:lang w:val="en-US"/>
        </w:rPr>
        <w:t xml:space="preserve">The important collection of genetic resources of </w:t>
      </w:r>
      <w:proofErr w:type="spellStart"/>
      <w:r w:rsidR="00935A92" w:rsidRPr="009F7537">
        <w:rPr>
          <w:rStyle w:val="Accentuation"/>
          <w:lang w:val="en-US"/>
        </w:rPr>
        <w:t>Prunus</w:t>
      </w:r>
      <w:proofErr w:type="spellEnd"/>
      <w:r w:rsidR="00935A92" w:rsidRPr="009F7537">
        <w:rPr>
          <w:lang w:val="en-US"/>
        </w:rPr>
        <w:t xml:space="preserve"> species maintained at INRA open avenues in research and offer many opportunities for scientific collaboration.</w:t>
      </w:r>
      <w:r w:rsidRPr="009F7537">
        <w:rPr>
          <w:lang w:val="en-US"/>
        </w:rPr>
        <w:t xml:space="preserve"> </w:t>
      </w:r>
      <w:r w:rsidR="00935A92" w:rsidRPr="009F7537">
        <w:rPr>
          <w:lang w:val="en-US"/>
        </w:rPr>
        <w:t xml:space="preserve">It represents </w:t>
      </w:r>
      <w:r w:rsidRPr="009F7537">
        <w:rPr>
          <w:lang w:val="en-US"/>
        </w:rPr>
        <w:t xml:space="preserve">a jewel for GWAS studies and a source of genitors to create </w:t>
      </w:r>
      <w:r w:rsidR="00935A92" w:rsidRPr="009F7537">
        <w:rPr>
          <w:lang w:val="en-US"/>
        </w:rPr>
        <w:t>progenies</w:t>
      </w:r>
      <w:r w:rsidR="009F7537">
        <w:rPr>
          <w:lang w:val="en-US"/>
        </w:rPr>
        <w:t xml:space="preserve"> </w:t>
      </w:r>
      <w:r w:rsidR="009F7537" w:rsidRPr="009F7537">
        <w:rPr>
          <w:lang w:val="en-US"/>
        </w:rPr>
        <w:t>segregati</w:t>
      </w:r>
      <w:r w:rsidR="009F7537">
        <w:rPr>
          <w:lang w:val="en-US"/>
        </w:rPr>
        <w:t>ng</w:t>
      </w:r>
      <w:r w:rsidR="009F7537" w:rsidRPr="009F7537">
        <w:rPr>
          <w:lang w:val="en-US"/>
        </w:rPr>
        <w:t xml:space="preserve"> </w:t>
      </w:r>
      <w:r w:rsidR="009F7537">
        <w:rPr>
          <w:lang w:val="en-US"/>
        </w:rPr>
        <w:t>for multiple traits</w:t>
      </w:r>
      <w:r w:rsidR="00935A92" w:rsidRPr="009F7537">
        <w:rPr>
          <w:lang w:val="en-US"/>
        </w:rPr>
        <w:t>.</w:t>
      </w:r>
    </w:p>
    <w:p w:rsidR="00881CCE" w:rsidRPr="009F7537" w:rsidRDefault="00380659" w:rsidP="005948B4">
      <w:pPr>
        <w:spacing w:after="0" w:line="240" w:lineRule="auto"/>
        <w:jc w:val="both"/>
        <w:rPr>
          <w:lang w:val="en-US"/>
        </w:rPr>
      </w:pPr>
      <w:r w:rsidRPr="009F7537">
        <w:rPr>
          <w:lang w:val="en-US"/>
        </w:rPr>
        <w:t>Besides classical approaches of quanti</w:t>
      </w:r>
      <w:r w:rsidR="00935A92" w:rsidRPr="009F7537">
        <w:rPr>
          <w:lang w:val="en-US"/>
        </w:rPr>
        <w:t>t</w:t>
      </w:r>
      <w:r w:rsidRPr="009F7537">
        <w:rPr>
          <w:lang w:val="en-US"/>
        </w:rPr>
        <w:t xml:space="preserve">ative genetics, we develop a multi-disciplinary challenging approach involving ecophysiology, genetics and computer-based modelling. </w:t>
      </w:r>
      <w:r w:rsidR="00935A92" w:rsidRPr="009F7537">
        <w:rPr>
          <w:lang w:val="en-US"/>
        </w:rPr>
        <w:t>The aim is to strengthen the integration effort of the genetic control in operating models at different levels of biological organization. We studied the metabolism of fruit sugars from a metabolic, enzymatic and genetic point of view, to design a metabolic model and incorporate all the information obtained at the different levels of scale. Such integrated model is then attended to be used to design ‘</w:t>
      </w:r>
      <w:proofErr w:type="spellStart"/>
      <w:r w:rsidR="00935A92" w:rsidRPr="009F7537">
        <w:rPr>
          <w:lang w:val="en-US"/>
        </w:rPr>
        <w:t>ideotypes</w:t>
      </w:r>
      <w:proofErr w:type="spellEnd"/>
      <w:r w:rsidR="00935A92" w:rsidRPr="009F7537">
        <w:rPr>
          <w:lang w:val="en-US"/>
        </w:rPr>
        <w:t xml:space="preserve">’ through optimization approaches. </w:t>
      </w:r>
    </w:p>
    <w:p w:rsidR="00881CCE" w:rsidRPr="009F7537" w:rsidRDefault="00881CCE" w:rsidP="005948B4">
      <w:pPr>
        <w:spacing w:after="0" w:line="240" w:lineRule="auto"/>
        <w:jc w:val="both"/>
        <w:rPr>
          <w:lang w:val="en-US"/>
        </w:rPr>
      </w:pPr>
    </w:p>
    <w:sectPr w:rsidR="00881CCE" w:rsidRPr="009F7537" w:rsidSect="009E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4"/>
    <w:rsid w:val="00185D52"/>
    <w:rsid w:val="00380659"/>
    <w:rsid w:val="005948B4"/>
    <w:rsid w:val="00750E94"/>
    <w:rsid w:val="00881CCE"/>
    <w:rsid w:val="008F40E4"/>
    <w:rsid w:val="00935A92"/>
    <w:rsid w:val="009E668B"/>
    <w:rsid w:val="009F7537"/>
    <w:rsid w:val="00C050FA"/>
    <w:rsid w:val="00D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5948B4"/>
  </w:style>
  <w:style w:type="character" w:styleId="Accentuation">
    <w:name w:val="Emphasis"/>
    <w:basedOn w:val="Policepardfaut"/>
    <w:uiPriority w:val="20"/>
    <w:qFormat/>
    <w:rsid w:val="005948B4"/>
    <w:rPr>
      <w:i/>
      <w:iCs/>
    </w:rPr>
  </w:style>
  <w:style w:type="character" w:styleId="Lienhypertexte">
    <w:name w:val="Hyperlink"/>
    <w:basedOn w:val="Policepardfaut"/>
    <w:uiPriority w:val="99"/>
    <w:unhideWhenUsed/>
    <w:rsid w:val="00185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5948B4"/>
  </w:style>
  <w:style w:type="character" w:styleId="Accentuation">
    <w:name w:val="Emphasis"/>
    <w:basedOn w:val="Policepardfaut"/>
    <w:uiPriority w:val="20"/>
    <w:qFormat/>
    <w:rsid w:val="005948B4"/>
    <w:rPr>
      <w:i/>
      <w:iCs/>
    </w:rPr>
  </w:style>
  <w:style w:type="character" w:styleId="Lienhypertexte">
    <w:name w:val="Hyperlink"/>
    <w:basedOn w:val="Policepardfaut"/>
    <w:uiPriority w:val="99"/>
    <w:unhideWhenUsed/>
    <w:rsid w:val="00185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edicte.quilot@avignon.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BF02E631</Template>
  <TotalTime>1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Turion</dc:creator>
  <cp:lastModifiedBy>Jullian Evelyne</cp:lastModifiedBy>
  <cp:revision>2</cp:revision>
  <dcterms:created xsi:type="dcterms:W3CDTF">2016-07-08T08:45:00Z</dcterms:created>
  <dcterms:modified xsi:type="dcterms:W3CDTF">2016-07-08T08:45:00Z</dcterms:modified>
</cp:coreProperties>
</file>