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7D" w:rsidRPr="00C9767D" w:rsidRDefault="00C9767D" w:rsidP="00C9767D">
      <w:pPr>
        <w:spacing w:before="100" w:beforeAutospacing="1" w:after="100" w:afterAutospacing="1"/>
        <w:outlineLvl w:val="1"/>
        <w:rPr>
          <w:b/>
          <w:bCs/>
          <w:sz w:val="36"/>
          <w:szCs w:val="36"/>
        </w:rPr>
      </w:pPr>
      <w:bookmarkStart w:id="0" w:name="_GoBack"/>
      <w:bookmarkEnd w:id="0"/>
      <w:r w:rsidRPr="00C9767D">
        <w:rPr>
          <w:b/>
          <w:bCs/>
          <w:sz w:val="36"/>
          <w:szCs w:val="36"/>
        </w:rPr>
        <w:t xml:space="preserve">GENIUS </w:t>
      </w:r>
      <w:proofErr w:type="spellStart"/>
      <w:r w:rsidRPr="00C9767D">
        <w:rPr>
          <w:b/>
          <w:bCs/>
          <w:sz w:val="36"/>
          <w:szCs w:val="36"/>
        </w:rPr>
        <w:t>project</w:t>
      </w:r>
      <w:proofErr w:type="spellEnd"/>
    </w:p>
    <w:p w:rsidR="00C9767D" w:rsidRPr="00C9767D" w:rsidRDefault="00C9767D" w:rsidP="00C9767D">
      <w:pPr>
        <w:spacing w:before="100" w:beforeAutospacing="1" w:after="100" w:afterAutospacing="1"/>
        <w:rPr>
          <w:lang w:val="en-US"/>
        </w:rPr>
      </w:pPr>
      <w:r w:rsidRPr="00C9767D">
        <w:rPr>
          <w:lang w:val="en-US"/>
        </w:rPr>
        <w:t xml:space="preserve">Genome </w:t>
      </w:r>
      <w:proofErr w:type="spellStart"/>
      <w:r w:rsidRPr="00C9767D">
        <w:rPr>
          <w:lang w:val="en-US"/>
        </w:rPr>
        <w:t>ENgineering</w:t>
      </w:r>
      <w:proofErr w:type="spellEnd"/>
      <w:r w:rsidRPr="00C9767D">
        <w:rPr>
          <w:lang w:val="en-US"/>
        </w:rPr>
        <w:t xml:space="preserve"> Improvement for Useful plants of a Sustainable agriculture</w:t>
      </w:r>
    </w:p>
    <w:p w:rsidR="00C9767D" w:rsidRPr="00C9767D" w:rsidRDefault="00C9767D" w:rsidP="00C9767D">
      <w:pPr>
        <w:spacing w:before="100" w:beforeAutospacing="1" w:after="100" w:afterAutospacing="1"/>
      </w:pPr>
      <w:r w:rsidRPr="00C9767D">
        <w:rPr>
          <w:b/>
          <w:bCs/>
        </w:rPr>
        <w:t>Type de résumé :</w:t>
      </w:r>
      <w:r w:rsidRPr="00C9767D">
        <w:t xml:space="preserve"> Poster</w:t>
      </w:r>
      <w:r w:rsidRPr="00C9767D">
        <w:br/>
      </w:r>
      <w:r w:rsidRPr="00C9767D">
        <w:rPr>
          <w:b/>
          <w:bCs/>
        </w:rPr>
        <w:t>Soumis par :</w:t>
      </w:r>
      <w:r w:rsidRPr="00C9767D">
        <w:t xml:space="preserve"> Marianne </w:t>
      </w:r>
      <w:proofErr w:type="spellStart"/>
      <w:r w:rsidRPr="00C9767D">
        <w:t>Mazier</w:t>
      </w:r>
      <w:proofErr w:type="spellEnd"/>
    </w:p>
    <w:p w:rsidR="00C9767D" w:rsidRPr="00C9767D" w:rsidRDefault="00C9767D" w:rsidP="00C9767D">
      <w:pPr>
        <w:spacing w:before="100" w:beforeAutospacing="1" w:after="100" w:afterAutospacing="1"/>
      </w:pPr>
      <w:r w:rsidRPr="00C9767D">
        <w:rPr>
          <w:b/>
          <w:bCs/>
        </w:rPr>
        <w:t xml:space="preserve">Liste des auteurs : </w:t>
      </w:r>
      <w:r w:rsidRPr="00C9767D">
        <w:t xml:space="preserve">Fabien </w:t>
      </w:r>
      <w:proofErr w:type="spellStart"/>
      <w:r w:rsidRPr="00C9767D">
        <w:t>Nogué</w:t>
      </w:r>
      <w:proofErr w:type="spellEnd"/>
      <w:r w:rsidRPr="00C9767D">
        <w:t>(1), Philippe Vergne(2), Anne-Marie Chèvre(3), Jean-</w:t>
      </w:r>
      <w:proofErr w:type="spellStart"/>
      <w:r w:rsidRPr="00C9767D">
        <w:t>Eric</w:t>
      </w:r>
      <w:proofErr w:type="spellEnd"/>
      <w:r w:rsidRPr="00C9767D">
        <w:t xml:space="preserve"> Chauvin(3), </w:t>
      </w:r>
      <w:proofErr w:type="spellStart"/>
      <w:r w:rsidRPr="00C9767D">
        <w:t>Oumaya</w:t>
      </w:r>
      <w:proofErr w:type="spellEnd"/>
      <w:r w:rsidRPr="00C9767D">
        <w:t xml:space="preserve"> </w:t>
      </w:r>
      <w:proofErr w:type="spellStart"/>
      <w:r w:rsidRPr="00C9767D">
        <w:t>Bouchabké</w:t>
      </w:r>
      <w:proofErr w:type="spellEnd"/>
      <w:r w:rsidRPr="00C9767D">
        <w:t xml:space="preserve">(1), Annabelle </w:t>
      </w:r>
      <w:proofErr w:type="spellStart"/>
      <w:r w:rsidRPr="00C9767D">
        <w:t>Déjardin</w:t>
      </w:r>
      <w:proofErr w:type="spellEnd"/>
      <w:r w:rsidRPr="00C9767D">
        <w:t>(4), Elisabeth Chevreau(5), Laurence</w:t>
      </w:r>
      <w:r w:rsidRPr="00C9767D">
        <w:br/>
      </w:r>
      <w:proofErr w:type="spellStart"/>
      <w:r w:rsidRPr="00C9767D">
        <w:t>Hibrand</w:t>
      </w:r>
      <w:proofErr w:type="spellEnd"/>
      <w:r w:rsidRPr="00C9767D">
        <w:t xml:space="preserve">-Saint Oyant(5), </w:t>
      </w:r>
      <w:r w:rsidRPr="00C9767D">
        <w:rPr>
          <w:u w:val="single"/>
        </w:rPr>
        <w:t xml:space="preserve">Marianne </w:t>
      </w:r>
      <w:proofErr w:type="spellStart"/>
      <w:r w:rsidRPr="00C9767D">
        <w:rPr>
          <w:u w:val="single"/>
        </w:rPr>
        <w:t>Mazier</w:t>
      </w:r>
      <w:proofErr w:type="spellEnd"/>
      <w:r w:rsidRPr="00C9767D">
        <w:t xml:space="preserve">(6), Pierre </w:t>
      </w:r>
      <w:proofErr w:type="spellStart"/>
      <w:r w:rsidRPr="00C9767D">
        <w:t>Barret</w:t>
      </w:r>
      <w:proofErr w:type="spellEnd"/>
      <w:r w:rsidRPr="00C9767D">
        <w:t xml:space="preserve">(7), Emmanuel </w:t>
      </w:r>
      <w:proofErr w:type="spellStart"/>
      <w:r w:rsidRPr="00C9767D">
        <w:t>Guiderdoni</w:t>
      </w:r>
      <w:proofErr w:type="spellEnd"/>
      <w:r w:rsidRPr="00C9767D">
        <w:t xml:space="preserve">(8), Luc Mathis(9), Christophe </w:t>
      </w:r>
      <w:proofErr w:type="spellStart"/>
      <w:r w:rsidRPr="00C9767D">
        <w:t>Sallaud</w:t>
      </w:r>
      <w:proofErr w:type="spellEnd"/>
      <w:r w:rsidRPr="00C9767D">
        <w:t xml:space="preserve">(10), Mireille Matt(11), Jean-Philippe </w:t>
      </w:r>
      <w:proofErr w:type="spellStart"/>
      <w:r w:rsidRPr="00C9767D">
        <w:t>Pierron</w:t>
      </w:r>
      <w:proofErr w:type="spellEnd"/>
      <w:r w:rsidRPr="00C9767D">
        <w:t>(12),</w:t>
      </w:r>
      <w:r w:rsidRPr="00C9767D">
        <w:br/>
      </w:r>
      <w:proofErr w:type="spellStart"/>
      <w:r w:rsidRPr="00C9767D">
        <w:t>Eric</w:t>
      </w:r>
      <w:proofErr w:type="spellEnd"/>
      <w:r w:rsidRPr="00C9767D">
        <w:t xml:space="preserve"> </w:t>
      </w:r>
      <w:proofErr w:type="spellStart"/>
      <w:r w:rsidRPr="00C9767D">
        <w:t>Bonnel</w:t>
      </w:r>
      <w:proofErr w:type="spellEnd"/>
      <w:r w:rsidRPr="00C9767D">
        <w:t xml:space="preserve">(13), Séverine </w:t>
      </w:r>
      <w:proofErr w:type="spellStart"/>
      <w:r w:rsidRPr="00C9767D">
        <w:t>Foucrier</w:t>
      </w:r>
      <w:proofErr w:type="spellEnd"/>
      <w:r w:rsidRPr="00C9767D">
        <w:t xml:space="preserve">(14), Alain </w:t>
      </w:r>
      <w:proofErr w:type="spellStart"/>
      <w:r w:rsidRPr="00C9767D">
        <w:t>Toppan</w:t>
      </w:r>
      <w:proofErr w:type="spellEnd"/>
      <w:r w:rsidRPr="00C9767D">
        <w:t xml:space="preserve">(15), Laure Trannoy(16), Peter </w:t>
      </w:r>
      <w:proofErr w:type="spellStart"/>
      <w:r w:rsidRPr="00C9767D">
        <w:t>Rogowsky</w:t>
      </w:r>
      <w:proofErr w:type="spellEnd"/>
      <w:r w:rsidRPr="00C9767D">
        <w:t>(2).</w:t>
      </w:r>
    </w:p>
    <w:p w:rsidR="00C9767D" w:rsidRPr="00C9767D" w:rsidRDefault="00C9767D" w:rsidP="00C9767D">
      <w:pPr>
        <w:spacing w:before="100" w:beforeAutospacing="1" w:after="100" w:afterAutospacing="1"/>
      </w:pPr>
      <w:r w:rsidRPr="00C9767D">
        <w:rPr>
          <w:b/>
          <w:bCs/>
        </w:rPr>
        <w:t xml:space="preserve">Orateur : </w:t>
      </w:r>
      <w:r w:rsidRPr="00C9767D">
        <w:t xml:space="preserve">Marianne </w:t>
      </w:r>
      <w:proofErr w:type="spellStart"/>
      <w:r w:rsidRPr="00C9767D">
        <w:t>Mazier</w:t>
      </w:r>
      <w:proofErr w:type="spellEnd"/>
      <w:r w:rsidRPr="00C9767D">
        <w:t xml:space="preserve"> mazier@avignon.inra.fr </w:t>
      </w:r>
    </w:p>
    <w:p w:rsidR="00C9767D" w:rsidRPr="00C9767D" w:rsidRDefault="00C9767D" w:rsidP="00C9767D">
      <w:pPr>
        <w:spacing w:before="100" w:beforeAutospacing="1" w:after="100" w:afterAutospacing="1"/>
      </w:pPr>
      <w:r w:rsidRPr="00C9767D">
        <w:rPr>
          <w:b/>
          <w:bCs/>
        </w:rPr>
        <w:t>Liste complète des adresses des auteurs avec leur institution :</w:t>
      </w:r>
      <w:r w:rsidRPr="00C9767D">
        <w:br/>
        <w:t xml:space="preserve">1) INRA UMR1318 IJPB Institut Jean-Pierre </w:t>
      </w:r>
      <w:proofErr w:type="spellStart"/>
      <w:r w:rsidRPr="00C9767D">
        <w:t>Bourgin</w:t>
      </w:r>
      <w:proofErr w:type="spellEnd"/>
      <w:r w:rsidRPr="00C9767D">
        <w:br/>
        <w:t>(2) INRA UMR0879 RDP Reproduction et Développement des Plantes</w:t>
      </w:r>
      <w:r w:rsidRPr="00C9767D">
        <w:br/>
        <w:t>(3) INRA UMR1349 IGEPP Institut de Génétique Environnement et Protection des</w:t>
      </w:r>
      <w:r w:rsidRPr="00C9767D">
        <w:br/>
        <w:t>Plantes</w:t>
      </w:r>
      <w:r w:rsidRPr="00C9767D">
        <w:br/>
        <w:t>(4) INRA UR0588 AGPF Unité de recherche Amélioration, Génétique et Physiologie</w:t>
      </w:r>
      <w:r w:rsidRPr="00C9767D">
        <w:br/>
        <w:t>Forestières</w:t>
      </w:r>
      <w:r w:rsidRPr="00C9767D">
        <w:br/>
        <w:t>(5) INRA UMR1345 IRHS Institut de Recherche en Horticulture et Semences</w:t>
      </w:r>
      <w:r w:rsidRPr="00C9767D">
        <w:br/>
        <w:t>(6) INRA UR1052 GAFL Génétique et Amélioration des Fruits et Légumes</w:t>
      </w:r>
      <w:r w:rsidRPr="00C9767D">
        <w:br/>
        <w:t>(7) INRA UMR1095 GDEC Génétique Diversité et Ecophysiologie des Céréales</w:t>
      </w:r>
      <w:r w:rsidRPr="00C9767D">
        <w:br/>
        <w:t>(8) CIRAD UMR108 Amélioration Génétique et Adaptation des Plantes méditerranéennes</w:t>
      </w:r>
      <w:r w:rsidRPr="00C9767D">
        <w:br/>
        <w:t>et tropicales</w:t>
      </w:r>
      <w:r w:rsidRPr="00C9767D">
        <w:br/>
        <w:t xml:space="preserve">(9) </w:t>
      </w:r>
      <w:proofErr w:type="spellStart"/>
      <w:r w:rsidRPr="00C9767D">
        <w:t>Cellectis</w:t>
      </w:r>
      <w:proofErr w:type="spellEnd"/>
      <w:r w:rsidRPr="00C9767D">
        <w:br/>
        <w:t xml:space="preserve">(10) </w:t>
      </w:r>
      <w:proofErr w:type="spellStart"/>
      <w:r w:rsidRPr="00C9767D">
        <w:t>Biogemma</w:t>
      </w:r>
      <w:proofErr w:type="spellEnd"/>
      <w:r w:rsidRPr="00C9767D">
        <w:br/>
        <w:t>(11) INRA UMR1215 GAEL Economie Appliquée de Grenoble</w:t>
      </w:r>
      <w:r w:rsidRPr="00C9767D">
        <w:br/>
        <w:t>(12) Faculté de Philosophie de l’Université Jean Moulin Lyon 3</w:t>
      </w:r>
      <w:r w:rsidRPr="00C9767D">
        <w:br/>
        <w:t xml:space="preserve">(13) </w:t>
      </w:r>
      <w:proofErr w:type="spellStart"/>
      <w:r w:rsidRPr="00C9767D">
        <w:t>Germicopa</w:t>
      </w:r>
      <w:proofErr w:type="spellEnd"/>
      <w:r w:rsidRPr="00C9767D">
        <w:br/>
        <w:t xml:space="preserve">(14) Société Nouvelle des Pépinières &amp; Roseraies Georges </w:t>
      </w:r>
      <w:proofErr w:type="spellStart"/>
      <w:r w:rsidRPr="00C9767D">
        <w:t>Delbard</w:t>
      </w:r>
      <w:proofErr w:type="spellEnd"/>
      <w:r w:rsidRPr="00C9767D">
        <w:br/>
        <w:t>(15) Vilmorin &amp; Cie</w:t>
      </w:r>
      <w:r w:rsidRPr="00C9767D">
        <w:br/>
        <w:t>(16) INRA Transfert</w:t>
      </w:r>
    </w:p>
    <w:p w:rsidR="00C9767D" w:rsidRPr="00C9767D" w:rsidRDefault="00C9767D" w:rsidP="00C9767D">
      <w:pPr>
        <w:spacing w:before="100" w:beforeAutospacing="1" w:after="100" w:afterAutospacing="1"/>
        <w:rPr>
          <w:lang w:val="en-US"/>
        </w:rPr>
      </w:pPr>
      <w:proofErr w:type="gramStart"/>
      <w:r w:rsidRPr="00C9767D">
        <w:rPr>
          <w:b/>
          <w:bCs/>
          <w:lang w:val="en-US"/>
        </w:rPr>
        <w:t>Résumé :</w:t>
      </w:r>
      <w:proofErr w:type="gramEnd"/>
    </w:p>
    <w:p w:rsidR="00C9767D" w:rsidRPr="00C9767D" w:rsidRDefault="00C9767D" w:rsidP="00C9767D">
      <w:pPr>
        <w:spacing w:before="100" w:beforeAutospacing="1" w:after="100" w:afterAutospacing="1"/>
        <w:jc w:val="both"/>
        <w:rPr>
          <w:lang w:val="en-US"/>
        </w:rPr>
      </w:pPr>
      <w:r w:rsidRPr="00C9767D">
        <w:rPr>
          <w:rFonts w:ascii="Arial" w:hAnsi="Arial" w:cs="Arial"/>
          <w:lang w:val="en-GB"/>
        </w:rPr>
        <w:t xml:space="preserve">World agriculture needs to guarantee food security, replace fossil resources, decrease its environmental impact and adapt to a changing global climate. Whereas France and other European countries presently choose to meet the genetic aspect of these challenges by the sole use of breeding, an increasing number of agriculturally important countries enlarge the available gene pool via </w:t>
      </w:r>
      <w:proofErr w:type="spellStart"/>
      <w:r w:rsidRPr="00C9767D">
        <w:rPr>
          <w:rFonts w:ascii="Arial" w:hAnsi="Arial" w:cs="Arial"/>
          <w:lang w:val="en-GB"/>
        </w:rPr>
        <w:t>transgenesis</w:t>
      </w:r>
      <w:proofErr w:type="spellEnd"/>
      <w:r w:rsidRPr="00C9767D">
        <w:rPr>
          <w:rFonts w:ascii="Arial" w:hAnsi="Arial" w:cs="Arial"/>
          <w:lang w:val="en-GB"/>
        </w:rPr>
        <w:t xml:space="preserve">. Despite a certain political concerns </w:t>
      </w:r>
      <w:proofErr w:type="spellStart"/>
      <w:r w:rsidRPr="00C9767D">
        <w:rPr>
          <w:rFonts w:ascii="Arial" w:hAnsi="Arial" w:cs="Arial"/>
          <w:lang w:val="en-GB"/>
        </w:rPr>
        <w:t>transgenesis</w:t>
      </w:r>
      <w:proofErr w:type="spellEnd"/>
      <w:r w:rsidRPr="00C9767D">
        <w:rPr>
          <w:rFonts w:ascii="Arial" w:hAnsi="Arial" w:cs="Arial"/>
          <w:lang w:val="en-GB"/>
        </w:rPr>
        <w:t xml:space="preserve"> is already an </w:t>
      </w:r>
      <w:proofErr w:type="spellStart"/>
      <w:r w:rsidRPr="00C9767D">
        <w:rPr>
          <w:rFonts w:ascii="Arial" w:hAnsi="Arial" w:cs="Arial"/>
          <w:lang w:val="en-GB"/>
        </w:rPr>
        <w:t>indispensible</w:t>
      </w:r>
      <w:proofErr w:type="spellEnd"/>
      <w:r w:rsidRPr="00C9767D">
        <w:rPr>
          <w:rFonts w:ascii="Arial" w:hAnsi="Arial" w:cs="Arial"/>
          <w:lang w:val="en-GB"/>
        </w:rPr>
        <w:t xml:space="preserve"> technology for French seed companies and public scientists to remain competitive at an international level.</w:t>
      </w:r>
    </w:p>
    <w:p w:rsidR="00C9767D" w:rsidRPr="00C9767D" w:rsidRDefault="00C9767D" w:rsidP="00C9767D">
      <w:pPr>
        <w:spacing w:before="100" w:beforeAutospacing="1" w:after="100" w:afterAutospacing="1"/>
        <w:jc w:val="both"/>
        <w:rPr>
          <w:lang w:val="en-US"/>
        </w:rPr>
      </w:pPr>
      <w:r w:rsidRPr="00C9767D">
        <w:rPr>
          <w:rFonts w:ascii="Arial" w:hAnsi="Arial" w:cs="Arial"/>
          <w:lang w:val="en-GB"/>
        </w:rPr>
        <w:t xml:space="preserve">Recent scientific advances in the field of </w:t>
      </w:r>
      <w:proofErr w:type="spellStart"/>
      <w:r w:rsidRPr="00C9767D">
        <w:rPr>
          <w:rFonts w:ascii="Arial" w:hAnsi="Arial" w:cs="Arial"/>
          <w:lang w:val="en-GB"/>
        </w:rPr>
        <w:t>transgenesis</w:t>
      </w:r>
      <w:proofErr w:type="spellEnd"/>
      <w:r w:rsidRPr="00C9767D">
        <w:rPr>
          <w:rFonts w:ascii="Arial" w:hAnsi="Arial" w:cs="Arial"/>
          <w:lang w:val="en-GB"/>
        </w:rPr>
        <w:t xml:space="preserve"> now provide answers to certain reserves of citizens and blur the border between breeding and </w:t>
      </w:r>
      <w:proofErr w:type="spellStart"/>
      <w:r w:rsidRPr="00C9767D">
        <w:rPr>
          <w:rFonts w:ascii="Arial" w:hAnsi="Arial" w:cs="Arial"/>
          <w:lang w:val="en-GB"/>
        </w:rPr>
        <w:t>transgenesis</w:t>
      </w:r>
      <w:proofErr w:type="spellEnd"/>
      <w:r w:rsidRPr="00C9767D">
        <w:rPr>
          <w:rFonts w:ascii="Arial" w:hAnsi="Arial" w:cs="Arial"/>
          <w:lang w:val="en-GB"/>
        </w:rPr>
        <w:t xml:space="preserve">. In </w:t>
      </w:r>
      <w:r w:rsidRPr="00C9767D">
        <w:rPr>
          <w:rFonts w:ascii="Arial" w:hAnsi="Arial" w:cs="Arial"/>
          <w:lang w:val="en-GB"/>
        </w:rPr>
        <w:lastRenderedPageBreak/>
        <w:t xml:space="preserve">particular the advent of nuclease technology opens the way to extremely precise modifications of plant genomes at pre-determined sites. In this context it is strategic to ascertain top-level know-how in </w:t>
      </w:r>
      <w:proofErr w:type="spellStart"/>
      <w:r w:rsidRPr="00C9767D">
        <w:rPr>
          <w:rFonts w:ascii="Arial" w:hAnsi="Arial" w:cs="Arial"/>
          <w:lang w:val="en-GB"/>
        </w:rPr>
        <w:t>transgenesis</w:t>
      </w:r>
      <w:proofErr w:type="spellEnd"/>
      <w:r w:rsidRPr="00C9767D">
        <w:rPr>
          <w:rFonts w:ascii="Arial" w:hAnsi="Arial" w:cs="Arial"/>
          <w:lang w:val="en-GB"/>
        </w:rPr>
        <w:t xml:space="preserve"> in France, to actively participate in the debate of these new technologies and to demonstrate their applicability in a wide range of crop species.</w:t>
      </w:r>
    </w:p>
    <w:p w:rsidR="00C9767D" w:rsidRPr="00C9767D" w:rsidRDefault="00C9767D" w:rsidP="00C9767D">
      <w:pPr>
        <w:spacing w:before="100" w:beforeAutospacing="1" w:after="100" w:afterAutospacing="1"/>
        <w:jc w:val="both"/>
        <w:rPr>
          <w:lang w:val="en-US"/>
        </w:rPr>
      </w:pPr>
      <w:r w:rsidRPr="00C9767D">
        <w:rPr>
          <w:rFonts w:ascii="Arial" w:hAnsi="Arial" w:cs="Arial"/>
          <w:lang w:val="en-GB"/>
        </w:rPr>
        <w:t xml:space="preserve">If successful, the project </w:t>
      </w:r>
      <w:r w:rsidRPr="00C9767D">
        <w:rPr>
          <w:rFonts w:ascii="Arial" w:hAnsi="Arial" w:cs="Arial"/>
          <w:b/>
          <w:bCs/>
          <w:lang w:val="en-GB"/>
        </w:rPr>
        <w:t>GENIUS (</w:t>
      </w:r>
      <w:r w:rsidRPr="00C9767D">
        <w:rPr>
          <w:rFonts w:ascii="Arial" w:hAnsi="Arial" w:cs="Arial"/>
          <w:b/>
          <w:bCs/>
          <w:i/>
          <w:iCs/>
          <w:lang w:val="en-GB"/>
        </w:rPr>
        <w:t xml:space="preserve">Genome </w:t>
      </w:r>
      <w:proofErr w:type="spellStart"/>
      <w:r w:rsidRPr="00C9767D">
        <w:rPr>
          <w:rFonts w:ascii="Arial" w:hAnsi="Arial" w:cs="Arial"/>
          <w:b/>
          <w:bCs/>
          <w:i/>
          <w:iCs/>
          <w:lang w:val="en-GB"/>
        </w:rPr>
        <w:t>ENgineering</w:t>
      </w:r>
      <w:proofErr w:type="spellEnd"/>
      <w:r w:rsidRPr="00C9767D">
        <w:rPr>
          <w:rFonts w:ascii="Arial" w:hAnsi="Arial" w:cs="Arial"/>
          <w:b/>
          <w:bCs/>
          <w:i/>
          <w:iCs/>
          <w:lang w:val="en-GB"/>
        </w:rPr>
        <w:t xml:space="preserve"> Improvement for Useful plants of a Sustainable agriculture</w:t>
      </w:r>
      <w:r w:rsidRPr="00C9767D">
        <w:rPr>
          <w:rFonts w:ascii="Arial" w:hAnsi="Arial" w:cs="Arial"/>
          <w:lang w:val="en-GB"/>
        </w:rPr>
        <w:t xml:space="preserve">) will provide French researchers and plant breeders with state of the art know-how, the necessary biological material and connected intellectual property rights for precise genome modifications in a variety of crop species, laying the basis for high throughput functional genomics and efficient plant breeding. Proof of concept will concern disease resistance, salt tolerance, </w:t>
      </w:r>
      <w:proofErr w:type="gramStart"/>
      <w:r w:rsidRPr="00C9767D">
        <w:rPr>
          <w:rFonts w:ascii="Arial" w:hAnsi="Arial" w:cs="Arial"/>
          <w:lang w:val="en-GB"/>
        </w:rPr>
        <w:t>plant</w:t>
      </w:r>
      <w:proofErr w:type="gramEnd"/>
      <w:r w:rsidRPr="00C9767D">
        <w:rPr>
          <w:rFonts w:ascii="Arial" w:hAnsi="Arial" w:cs="Arial"/>
          <w:lang w:val="en-GB"/>
        </w:rPr>
        <w:t xml:space="preserve"> architecture and quality traits. Studies on the regulatory, economical and philosophical context will complement the experimental work.</w:t>
      </w:r>
    </w:p>
    <w:p w:rsidR="00C9767D" w:rsidRPr="00C9767D" w:rsidRDefault="00C9767D" w:rsidP="00C9767D">
      <w:pPr>
        <w:spacing w:before="100" w:beforeAutospacing="1" w:after="100" w:afterAutospacing="1"/>
        <w:jc w:val="both"/>
        <w:rPr>
          <w:lang w:val="en-US"/>
        </w:rPr>
      </w:pPr>
      <w:r w:rsidRPr="00C9767D">
        <w:rPr>
          <w:rFonts w:ascii="Arial" w:hAnsi="Arial" w:cs="Arial"/>
          <w:lang w:val="en-GB"/>
        </w:rPr>
        <w:t>To reach these goals, in an unprecedented effort, GENIUS has assembled a consortium of 15 public and private partners – 10 public research units in biological or social sciences with 6 biotechnology and seed companies. This consortium will create synergy between field- or species-oriented entities into a technology-oriented community.</w:t>
      </w:r>
    </w:p>
    <w:p w:rsidR="00C9767D" w:rsidRPr="00C9767D" w:rsidRDefault="00C9767D" w:rsidP="00C9767D">
      <w:pPr>
        <w:spacing w:before="100" w:beforeAutospacing="1" w:after="100" w:afterAutospacing="1"/>
        <w:jc w:val="both"/>
        <w:rPr>
          <w:lang w:val="en-US"/>
        </w:rPr>
      </w:pPr>
      <w:r w:rsidRPr="00C9767D">
        <w:rPr>
          <w:rFonts w:ascii="Arial" w:hAnsi="Arial" w:cs="Arial"/>
          <w:lang w:val="en-GB"/>
        </w:rPr>
        <w:t>The project started on September 1st, 2012 and will be developed over a period of 7 years and 4 months.</w:t>
      </w:r>
    </w:p>
    <w:p w:rsidR="00C9767D" w:rsidRPr="00C9767D" w:rsidRDefault="00C9767D" w:rsidP="00C9767D">
      <w:pPr>
        <w:spacing w:before="100" w:beforeAutospacing="1" w:after="100" w:afterAutospacing="1"/>
        <w:rPr>
          <w:lang w:val="en-US"/>
        </w:rPr>
      </w:pPr>
      <w:r w:rsidRPr="00C9767D">
        <w:rPr>
          <w:b/>
          <w:bCs/>
          <w:lang w:val="en-US"/>
        </w:rPr>
        <w:t>Mots</w:t>
      </w:r>
      <w:proofErr w:type="gramStart"/>
      <w:r w:rsidRPr="00C9767D">
        <w:rPr>
          <w:b/>
          <w:bCs/>
          <w:lang w:val="en-US"/>
        </w:rPr>
        <w:t>-</w:t>
      </w:r>
      <w:proofErr w:type="spellStart"/>
      <w:r w:rsidRPr="00C9767D">
        <w:rPr>
          <w:b/>
          <w:bCs/>
          <w:lang w:val="en-US"/>
        </w:rPr>
        <w:t>clés</w:t>
      </w:r>
      <w:proofErr w:type="spellEnd"/>
      <w:r w:rsidRPr="00C9767D">
        <w:rPr>
          <w:b/>
          <w:bCs/>
          <w:lang w:val="en-US"/>
        </w:rPr>
        <w:t xml:space="preserve"> :</w:t>
      </w:r>
      <w:proofErr w:type="gramEnd"/>
      <w:r w:rsidRPr="00C9767D">
        <w:rPr>
          <w:lang w:val="en-US"/>
        </w:rPr>
        <w:br/>
        <w:t xml:space="preserve">genetically modified crops; site-specific nucleases; Gene targeting </w:t>
      </w:r>
    </w:p>
    <w:p w:rsidR="003E07B2" w:rsidRPr="00C9767D" w:rsidRDefault="003E07B2">
      <w:pPr>
        <w:rPr>
          <w:lang w:val="en-US"/>
        </w:rPr>
      </w:pPr>
    </w:p>
    <w:sectPr w:rsidR="003E07B2" w:rsidRPr="00C97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0962"/>
    <w:multiLevelType w:val="multilevel"/>
    <w:tmpl w:val="3BA4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7D"/>
    <w:rsid w:val="000E1B6F"/>
    <w:rsid w:val="003E07B2"/>
    <w:rsid w:val="00C97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2">
    <w:name w:val="heading 2"/>
    <w:basedOn w:val="Normal"/>
    <w:link w:val="Titre2Car"/>
    <w:uiPriority w:val="9"/>
    <w:qFormat/>
    <w:rsid w:val="00C9767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767D"/>
    <w:rPr>
      <w:b/>
      <w:bCs/>
      <w:sz w:val="36"/>
      <w:szCs w:val="36"/>
    </w:rPr>
  </w:style>
  <w:style w:type="character" w:styleId="Lienhypertexte">
    <w:name w:val="Hyperlink"/>
    <w:basedOn w:val="Policepardfaut"/>
    <w:uiPriority w:val="99"/>
    <w:unhideWhenUsed/>
    <w:rsid w:val="00C9767D"/>
    <w:rPr>
      <w:color w:val="0000FF"/>
      <w:u w:val="single"/>
    </w:rPr>
  </w:style>
  <w:style w:type="paragraph" w:styleId="NormalWeb">
    <w:name w:val="Normal (Web)"/>
    <w:basedOn w:val="Normal"/>
    <w:uiPriority w:val="99"/>
    <w:unhideWhenUsed/>
    <w:rsid w:val="00C9767D"/>
    <w:pPr>
      <w:spacing w:before="100" w:beforeAutospacing="1" w:after="100" w:afterAutospacing="1"/>
    </w:pPr>
  </w:style>
  <w:style w:type="character" w:styleId="lev">
    <w:name w:val="Strong"/>
    <w:basedOn w:val="Policepardfaut"/>
    <w:uiPriority w:val="22"/>
    <w:qFormat/>
    <w:rsid w:val="00C976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2">
    <w:name w:val="heading 2"/>
    <w:basedOn w:val="Normal"/>
    <w:link w:val="Titre2Car"/>
    <w:uiPriority w:val="9"/>
    <w:qFormat/>
    <w:rsid w:val="00C9767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767D"/>
    <w:rPr>
      <w:b/>
      <w:bCs/>
      <w:sz w:val="36"/>
      <w:szCs w:val="36"/>
    </w:rPr>
  </w:style>
  <w:style w:type="character" w:styleId="Lienhypertexte">
    <w:name w:val="Hyperlink"/>
    <w:basedOn w:val="Policepardfaut"/>
    <w:uiPriority w:val="99"/>
    <w:unhideWhenUsed/>
    <w:rsid w:val="00C9767D"/>
    <w:rPr>
      <w:color w:val="0000FF"/>
      <w:u w:val="single"/>
    </w:rPr>
  </w:style>
  <w:style w:type="paragraph" w:styleId="NormalWeb">
    <w:name w:val="Normal (Web)"/>
    <w:basedOn w:val="Normal"/>
    <w:uiPriority w:val="99"/>
    <w:unhideWhenUsed/>
    <w:rsid w:val="00C9767D"/>
    <w:pPr>
      <w:spacing w:before="100" w:beforeAutospacing="1" w:after="100" w:afterAutospacing="1"/>
    </w:pPr>
  </w:style>
  <w:style w:type="character" w:styleId="lev">
    <w:name w:val="Strong"/>
    <w:basedOn w:val="Policepardfaut"/>
    <w:uiPriority w:val="22"/>
    <w:qFormat/>
    <w:rsid w:val="00C97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8472">
      <w:bodyDiv w:val="1"/>
      <w:marLeft w:val="0"/>
      <w:marRight w:val="0"/>
      <w:marTop w:val="0"/>
      <w:marBottom w:val="0"/>
      <w:divBdr>
        <w:top w:val="none" w:sz="0" w:space="0" w:color="auto"/>
        <w:left w:val="none" w:sz="0" w:space="0" w:color="auto"/>
        <w:bottom w:val="none" w:sz="0" w:space="0" w:color="auto"/>
        <w:right w:val="none" w:sz="0" w:space="0" w:color="auto"/>
      </w:divBdr>
      <w:divsChild>
        <w:div w:id="279143878">
          <w:marLeft w:val="0"/>
          <w:marRight w:val="0"/>
          <w:marTop w:val="0"/>
          <w:marBottom w:val="0"/>
          <w:divBdr>
            <w:top w:val="none" w:sz="0" w:space="0" w:color="auto"/>
            <w:left w:val="none" w:sz="0" w:space="0" w:color="auto"/>
            <w:bottom w:val="none" w:sz="0" w:space="0" w:color="auto"/>
            <w:right w:val="none" w:sz="0" w:space="0" w:color="auto"/>
          </w:divBdr>
          <w:divsChild>
            <w:div w:id="229773313">
              <w:marLeft w:val="0"/>
              <w:marRight w:val="0"/>
              <w:marTop w:val="0"/>
              <w:marBottom w:val="0"/>
              <w:divBdr>
                <w:top w:val="none" w:sz="0" w:space="0" w:color="auto"/>
                <w:left w:val="none" w:sz="0" w:space="0" w:color="auto"/>
                <w:bottom w:val="none" w:sz="0" w:space="0" w:color="auto"/>
                <w:right w:val="none" w:sz="0" w:space="0" w:color="auto"/>
              </w:divBdr>
              <w:divsChild>
                <w:div w:id="722293453">
                  <w:marLeft w:val="0"/>
                  <w:marRight w:val="0"/>
                  <w:marTop w:val="0"/>
                  <w:marBottom w:val="0"/>
                  <w:divBdr>
                    <w:top w:val="none" w:sz="0" w:space="0" w:color="auto"/>
                    <w:left w:val="none" w:sz="0" w:space="0" w:color="auto"/>
                    <w:bottom w:val="none" w:sz="0" w:space="0" w:color="auto"/>
                    <w:right w:val="none" w:sz="0" w:space="0" w:color="auto"/>
                  </w:divBdr>
                </w:div>
                <w:div w:id="1085878679">
                  <w:marLeft w:val="0"/>
                  <w:marRight w:val="0"/>
                  <w:marTop w:val="0"/>
                  <w:marBottom w:val="0"/>
                  <w:divBdr>
                    <w:top w:val="none" w:sz="0" w:space="0" w:color="auto"/>
                    <w:left w:val="none" w:sz="0" w:space="0" w:color="auto"/>
                    <w:bottom w:val="none" w:sz="0" w:space="0" w:color="auto"/>
                    <w:right w:val="none" w:sz="0" w:space="0" w:color="auto"/>
                  </w:divBdr>
                  <w:divsChild>
                    <w:div w:id="711468203">
                      <w:marLeft w:val="0"/>
                      <w:marRight w:val="0"/>
                      <w:marTop w:val="0"/>
                      <w:marBottom w:val="0"/>
                      <w:divBdr>
                        <w:top w:val="none" w:sz="0" w:space="0" w:color="auto"/>
                        <w:left w:val="none" w:sz="0" w:space="0" w:color="auto"/>
                        <w:bottom w:val="none" w:sz="0" w:space="0" w:color="auto"/>
                        <w:right w:val="none" w:sz="0" w:space="0" w:color="auto"/>
                      </w:divBdr>
                      <w:divsChild>
                        <w:div w:id="774862847">
                          <w:marLeft w:val="0"/>
                          <w:marRight w:val="0"/>
                          <w:marTop w:val="0"/>
                          <w:marBottom w:val="0"/>
                          <w:divBdr>
                            <w:top w:val="none" w:sz="0" w:space="0" w:color="auto"/>
                            <w:left w:val="none" w:sz="0" w:space="0" w:color="auto"/>
                            <w:bottom w:val="none" w:sz="0" w:space="0" w:color="auto"/>
                            <w:right w:val="none" w:sz="0" w:space="0" w:color="auto"/>
                          </w:divBdr>
                          <w:divsChild>
                            <w:div w:id="127434375">
                              <w:marLeft w:val="0"/>
                              <w:marRight w:val="0"/>
                              <w:marTop w:val="0"/>
                              <w:marBottom w:val="0"/>
                              <w:divBdr>
                                <w:top w:val="none" w:sz="0" w:space="0" w:color="auto"/>
                                <w:left w:val="none" w:sz="0" w:space="0" w:color="auto"/>
                                <w:bottom w:val="none" w:sz="0" w:space="0" w:color="auto"/>
                                <w:right w:val="none" w:sz="0" w:space="0" w:color="auto"/>
                              </w:divBdr>
                              <w:divsChild>
                                <w:div w:id="4966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979EB1F5</Template>
  <TotalTime>1</TotalTime>
  <Pages>2</Pages>
  <Words>533</Words>
  <Characters>3313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Mazier Marianne</dc:creator>
  <cp:lastModifiedBy>Jullian Evelyne</cp:lastModifiedBy>
  <cp:revision>2</cp:revision>
  <dcterms:created xsi:type="dcterms:W3CDTF">2015-08-31T14:20:00Z</dcterms:created>
  <dcterms:modified xsi:type="dcterms:W3CDTF">2015-08-31T14:20:00Z</dcterms:modified>
</cp:coreProperties>
</file>